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7" w:rightFromText="187" w:vertAnchor="page" w:horzAnchor="margin" w:tblpXSpec="center" w:tblpY="667"/>
        <w:tblW w:w="4300" w:type="pct"/>
        <w:jc w:val="center"/>
        <w:tblCellMar>
          <w:top w:w="216" w:type="dxa"/>
          <w:left w:w="115" w:type="dxa"/>
          <w:bottom w:w="216" w:type="dxa"/>
          <w:right w:w="115" w:type="dxa"/>
        </w:tblCellMar>
        <w:tblLook w:val="04A0" w:firstRow="1" w:lastRow="0" w:firstColumn="1" w:lastColumn="0" w:noHBand="0" w:noVBand="1"/>
      </w:tblPr>
      <w:tblGrid>
        <w:gridCol w:w="7782"/>
      </w:tblGrid>
      <w:tr w:rsidR="00D8186E" w14:paraId="1A363B29" w14:textId="77777777">
        <w:trPr>
          <w:trHeight w:val="304"/>
          <w:jc w:val="center"/>
        </w:trPr>
        <w:tc>
          <w:tcPr>
            <w:tcW w:w="7801" w:type="dxa"/>
            <w:tcBorders>
              <w:left w:val="single" w:sz="18" w:space="0" w:color="4F81BD"/>
            </w:tcBorders>
          </w:tcPr>
          <w:p w14:paraId="64E75860" w14:textId="77777777" w:rsidR="00D8186E" w:rsidRDefault="00266828">
            <w:pPr>
              <w:pStyle w:val="Bezodstpw"/>
              <w:spacing w:after="120"/>
              <w:jc w:val="right"/>
              <w:rPr>
                <w:rFonts w:cs="Tahoma"/>
                <w:sz w:val="24"/>
                <w:szCs w:val="24"/>
              </w:rPr>
            </w:pPr>
            <w:bookmarkStart w:id="0" w:name="_GoBack1"/>
            <w:bookmarkEnd w:id="0"/>
            <w:r>
              <w:rPr>
                <w:rFonts w:cs="Tahoma"/>
                <w:sz w:val="24"/>
                <w:szCs w:val="24"/>
              </w:rPr>
              <w:t>Załącznik do uchwały nr 32 Grupy Roboczej do spraw Krajowej Sieci Obszarów Wiejskich z dnia 24 maja 2018 r.</w:t>
            </w:r>
          </w:p>
        </w:tc>
      </w:tr>
      <w:tr w:rsidR="00D8186E" w14:paraId="2A3352D6" w14:textId="77777777">
        <w:trPr>
          <w:trHeight w:val="3208"/>
          <w:jc w:val="center"/>
        </w:trPr>
        <w:tc>
          <w:tcPr>
            <w:tcW w:w="7801" w:type="dxa"/>
            <w:tcBorders>
              <w:left w:val="single" w:sz="18" w:space="0" w:color="4F81BD"/>
            </w:tcBorders>
            <w:tcMar>
              <w:top w:w="0" w:type="dxa"/>
              <w:left w:w="108" w:type="dxa"/>
              <w:bottom w:w="0" w:type="dxa"/>
              <w:right w:w="108" w:type="dxa"/>
            </w:tcMar>
          </w:tcPr>
          <w:p w14:paraId="2D885708" w14:textId="77777777" w:rsidR="00D8186E" w:rsidRDefault="00266828">
            <w:pPr>
              <w:pStyle w:val="Bezodstpw"/>
              <w:spacing w:after="120"/>
              <w:jc w:val="center"/>
              <w:rPr>
                <w:rFonts w:ascii="Tahoma" w:hAnsi="Tahoma" w:cs="Tahoma"/>
                <w:b/>
                <w:sz w:val="40"/>
                <w:szCs w:val="40"/>
              </w:rPr>
            </w:pPr>
            <w:r>
              <w:rPr>
                <w:rFonts w:ascii="Tahoma" w:hAnsi="Tahoma" w:cs="Tahoma"/>
                <w:b/>
                <w:sz w:val="40"/>
                <w:szCs w:val="40"/>
              </w:rPr>
              <w:t xml:space="preserve">Plan Działania </w:t>
            </w:r>
          </w:p>
          <w:p w14:paraId="627F9E27" w14:textId="77777777" w:rsidR="00D8186E" w:rsidRDefault="00266828">
            <w:pPr>
              <w:pStyle w:val="Bezodstpw"/>
              <w:spacing w:after="120"/>
              <w:jc w:val="center"/>
              <w:rPr>
                <w:rFonts w:ascii="Tahoma" w:hAnsi="Tahoma" w:cs="Tahoma"/>
                <w:b/>
                <w:sz w:val="40"/>
                <w:szCs w:val="40"/>
              </w:rPr>
            </w:pPr>
            <w:r>
              <w:rPr>
                <w:rFonts w:ascii="Tahoma" w:hAnsi="Tahoma" w:cs="Tahoma"/>
                <w:b/>
                <w:sz w:val="40"/>
                <w:szCs w:val="40"/>
              </w:rPr>
              <w:t xml:space="preserve">Krajowej Sieci Obszarów Wiejskich </w:t>
            </w:r>
          </w:p>
          <w:p w14:paraId="54E32C9C" w14:textId="77777777" w:rsidR="00D8186E" w:rsidRDefault="00266828">
            <w:pPr>
              <w:pStyle w:val="Bezodstpw"/>
              <w:spacing w:after="120"/>
              <w:jc w:val="center"/>
              <w:rPr>
                <w:rFonts w:cs="Tahoma"/>
                <w:b/>
                <w:color w:val="4F81BD"/>
                <w:sz w:val="24"/>
                <w:szCs w:val="24"/>
              </w:rPr>
            </w:pPr>
            <w:r>
              <w:rPr>
                <w:rFonts w:ascii="Tahoma" w:hAnsi="Tahoma" w:cs="Tahoma"/>
                <w:b/>
                <w:sz w:val="40"/>
                <w:szCs w:val="40"/>
              </w:rPr>
              <w:t>na lata 2014-2020</w:t>
            </w:r>
          </w:p>
        </w:tc>
      </w:tr>
      <w:tr w:rsidR="00D8186E" w14:paraId="2E3E70BD" w14:textId="77777777">
        <w:trPr>
          <w:trHeight w:val="7933"/>
          <w:jc w:val="center"/>
        </w:trPr>
        <w:tc>
          <w:tcPr>
            <w:tcW w:w="7801" w:type="dxa"/>
            <w:tcBorders>
              <w:left w:val="single" w:sz="18" w:space="0" w:color="4F81BD"/>
            </w:tcBorders>
          </w:tcPr>
          <w:p w14:paraId="0DFDA061" w14:textId="77777777" w:rsidR="00D8186E" w:rsidRDefault="00D8186E">
            <w:pPr>
              <w:pStyle w:val="Bezodstpw"/>
              <w:spacing w:after="120"/>
              <w:rPr>
                <w:rFonts w:cs="Tahoma"/>
                <w:sz w:val="24"/>
                <w:szCs w:val="24"/>
              </w:rPr>
            </w:pPr>
          </w:p>
          <w:p w14:paraId="55FE6B66" w14:textId="77777777" w:rsidR="00D8186E" w:rsidRDefault="00D8186E">
            <w:pPr>
              <w:pStyle w:val="Bezodstpw"/>
              <w:spacing w:after="120"/>
              <w:rPr>
                <w:rFonts w:cs="Tahoma"/>
                <w:sz w:val="24"/>
                <w:szCs w:val="24"/>
              </w:rPr>
            </w:pPr>
          </w:p>
          <w:p w14:paraId="1C6B10CF" w14:textId="77777777" w:rsidR="00D8186E" w:rsidRDefault="00266828">
            <w:pPr>
              <w:pStyle w:val="Bezodstpw"/>
              <w:spacing w:after="120"/>
              <w:jc w:val="center"/>
              <w:rPr>
                <w:rFonts w:cs="Tahoma"/>
                <w:i/>
                <w:sz w:val="24"/>
                <w:szCs w:val="24"/>
              </w:rPr>
            </w:pPr>
            <w:r>
              <w:rPr>
                <w:rFonts w:cs="Tahoma"/>
                <w:i/>
                <w:sz w:val="24"/>
                <w:szCs w:val="24"/>
              </w:rPr>
              <w:t>Maj 2018</w:t>
            </w:r>
          </w:p>
          <w:p w14:paraId="52708620" w14:textId="77777777" w:rsidR="00D8186E" w:rsidRDefault="00D8186E">
            <w:pPr>
              <w:pStyle w:val="Bezodstpw"/>
              <w:spacing w:after="120"/>
              <w:rPr>
                <w:rFonts w:cs="Tahoma"/>
                <w:sz w:val="24"/>
                <w:szCs w:val="24"/>
              </w:rPr>
            </w:pPr>
          </w:p>
          <w:p w14:paraId="41D66AEB" w14:textId="77777777" w:rsidR="00D8186E" w:rsidRDefault="00D8186E">
            <w:pPr>
              <w:pStyle w:val="Bezodstpw"/>
              <w:spacing w:after="120"/>
              <w:rPr>
                <w:rFonts w:cs="Tahoma"/>
                <w:sz w:val="24"/>
                <w:szCs w:val="24"/>
              </w:rPr>
            </w:pPr>
          </w:p>
          <w:p w14:paraId="59D0856C" w14:textId="77777777" w:rsidR="00D8186E" w:rsidRDefault="00D8186E">
            <w:pPr>
              <w:pStyle w:val="Bezodstpw"/>
              <w:spacing w:after="120"/>
              <w:rPr>
                <w:rFonts w:cs="Tahoma"/>
                <w:sz w:val="24"/>
                <w:szCs w:val="24"/>
              </w:rPr>
            </w:pPr>
          </w:p>
          <w:p w14:paraId="2F9B6816" w14:textId="77777777" w:rsidR="00D8186E" w:rsidRDefault="00D8186E">
            <w:pPr>
              <w:pStyle w:val="Bezodstpw"/>
              <w:spacing w:after="120"/>
              <w:rPr>
                <w:rFonts w:cs="Tahoma"/>
                <w:sz w:val="24"/>
                <w:szCs w:val="24"/>
              </w:rPr>
            </w:pPr>
          </w:p>
          <w:p w14:paraId="77F4E463" w14:textId="77777777" w:rsidR="00D8186E" w:rsidRDefault="00D8186E">
            <w:pPr>
              <w:pStyle w:val="Bezodstpw"/>
              <w:spacing w:after="120"/>
              <w:rPr>
                <w:rFonts w:cs="Tahoma"/>
                <w:sz w:val="24"/>
                <w:szCs w:val="24"/>
              </w:rPr>
            </w:pPr>
          </w:p>
          <w:p w14:paraId="08EAA659" w14:textId="77777777" w:rsidR="00D8186E" w:rsidRDefault="00D8186E">
            <w:pPr>
              <w:pStyle w:val="Bezodstpw"/>
              <w:spacing w:after="120"/>
              <w:rPr>
                <w:rFonts w:cs="Tahoma"/>
                <w:sz w:val="24"/>
                <w:szCs w:val="24"/>
              </w:rPr>
            </w:pPr>
          </w:p>
          <w:p w14:paraId="2CFC6BE4" w14:textId="77777777" w:rsidR="00D8186E" w:rsidRDefault="00D8186E">
            <w:pPr>
              <w:pStyle w:val="Bezodstpw"/>
              <w:spacing w:after="120"/>
              <w:rPr>
                <w:rFonts w:cs="Tahoma"/>
                <w:sz w:val="24"/>
                <w:szCs w:val="24"/>
              </w:rPr>
            </w:pPr>
          </w:p>
          <w:p w14:paraId="6AC3CF36" w14:textId="77777777" w:rsidR="00D8186E" w:rsidRDefault="00D8186E">
            <w:pPr>
              <w:pStyle w:val="Bezodstpw"/>
              <w:spacing w:after="120"/>
              <w:rPr>
                <w:rFonts w:cs="Tahoma"/>
                <w:sz w:val="24"/>
                <w:szCs w:val="24"/>
              </w:rPr>
            </w:pPr>
          </w:p>
          <w:tbl>
            <w:tblPr>
              <w:tblW w:w="4300" w:type="pct"/>
              <w:tblInd w:w="3" w:type="dxa"/>
              <w:tblLook w:val="04A0" w:firstRow="1" w:lastRow="0" w:firstColumn="1" w:lastColumn="0" w:noHBand="0" w:noVBand="1"/>
            </w:tblPr>
            <w:tblGrid>
              <w:gridCol w:w="1751"/>
              <w:gridCol w:w="1297"/>
              <w:gridCol w:w="2485"/>
              <w:gridCol w:w="1914"/>
            </w:tblGrid>
            <w:tr w:rsidR="00D8186E" w14:paraId="0413F4DC" w14:textId="77777777">
              <w:trPr>
                <w:trHeight w:val="1216"/>
              </w:trPr>
              <w:tc>
                <w:tcPr>
                  <w:tcW w:w="1776" w:type="dxa"/>
                  <w:shd w:val="clear" w:color="auto" w:fill="auto"/>
                  <w:vAlign w:val="center"/>
                </w:tcPr>
                <w:p w14:paraId="74F12C19" w14:textId="77777777" w:rsidR="00D8186E" w:rsidRDefault="00266828">
                  <w:pPr>
                    <w:pStyle w:val="Bezodstpw"/>
                    <w:framePr w:hSpace="187" w:wrap="around" w:vAnchor="page" w:hAnchor="margin" w:xAlign="center" w:y="667"/>
                    <w:spacing w:after="120"/>
                    <w:jc w:val="center"/>
                    <w:rPr>
                      <w:rFonts w:eastAsia="Calibri" w:cs="Tahoma"/>
                      <w:sz w:val="24"/>
                      <w:szCs w:val="24"/>
                    </w:rPr>
                  </w:pPr>
                  <w:r>
                    <w:rPr>
                      <w:noProof/>
                    </w:rPr>
                    <w:drawing>
                      <wp:inline distT="0" distB="0" distL="0" distR="0" wp14:anchorId="035C17B9" wp14:editId="7F06C7AE">
                        <wp:extent cx="974725" cy="686435"/>
                        <wp:effectExtent l="0" t="0" r="0"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4"/>
                                <pic:cNvPicPr>
                                  <a:picLocks noChangeAspect="1" noChangeArrowheads="1"/>
                                </pic:cNvPicPr>
                              </pic:nvPicPr>
                              <pic:blipFill>
                                <a:blip r:embed="rId8"/>
                                <a:stretch>
                                  <a:fillRect/>
                                </a:stretch>
                              </pic:blipFill>
                              <pic:spPr bwMode="auto">
                                <a:xfrm>
                                  <a:off x="0" y="0"/>
                                  <a:ext cx="974725" cy="686435"/>
                                </a:xfrm>
                                <a:prstGeom prst="rect">
                                  <a:avLst/>
                                </a:prstGeom>
                              </pic:spPr>
                            </pic:pic>
                          </a:graphicData>
                        </a:graphic>
                      </wp:inline>
                    </w:drawing>
                  </w:r>
                </w:p>
              </w:tc>
              <w:tc>
                <w:tcPr>
                  <w:tcW w:w="1317" w:type="dxa"/>
                  <w:shd w:val="clear" w:color="auto" w:fill="auto"/>
                  <w:vAlign w:val="center"/>
                </w:tcPr>
                <w:p w14:paraId="6335A0FC" w14:textId="77777777" w:rsidR="00D8186E" w:rsidRDefault="00266828">
                  <w:pPr>
                    <w:pStyle w:val="Bezodstpw"/>
                    <w:framePr w:hSpace="187" w:wrap="around" w:vAnchor="page" w:hAnchor="margin" w:xAlign="center" w:y="667"/>
                    <w:spacing w:after="120"/>
                    <w:jc w:val="center"/>
                    <w:rPr>
                      <w:rFonts w:eastAsia="Calibri" w:cs="Tahoma"/>
                      <w:sz w:val="24"/>
                      <w:szCs w:val="24"/>
                    </w:rPr>
                  </w:pPr>
                  <w:r>
                    <w:rPr>
                      <w:noProof/>
                    </w:rPr>
                    <w:drawing>
                      <wp:inline distT="0" distB="0" distL="0" distR="0" wp14:anchorId="4227563F" wp14:editId="7A24886C">
                        <wp:extent cx="686435" cy="686435"/>
                        <wp:effectExtent l="0" t="0" r="0" b="0"/>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pic:cNvPicPr>
                                  <a:picLocks noChangeAspect="1" noChangeArrowheads="1"/>
                                </pic:cNvPicPr>
                              </pic:nvPicPr>
                              <pic:blipFill>
                                <a:blip r:embed="rId9"/>
                                <a:stretch>
                                  <a:fillRect/>
                                </a:stretch>
                              </pic:blipFill>
                              <pic:spPr bwMode="auto">
                                <a:xfrm>
                                  <a:off x="0" y="0"/>
                                  <a:ext cx="686435" cy="686435"/>
                                </a:xfrm>
                                <a:prstGeom prst="rect">
                                  <a:avLst/>
                                </a:prstGeom>
                              </pic:spPr>
                            </pic:pic>
                          </a:graphicData>
                        </a:graphic>
                      </wp:inline>
                    </w:drawing>
                  </w:r>
                </w:p>
              </w:tc>
              <w:tc>
                <w:tcPr>
                  <w:tcW w:w="2529" w:type="dxa"/>
                  <w:shd w:val="clear" w:color="auto" w:fill="auto"/>
                  <w:vAlign w:val="center"/>
                </w:tcPr>
                <w:p w14:paraId="1B6DBE96" w14:textId="77777777" w:rsidR="00D8186E" w:rsidRDefault="00266828">
                  <w:pPr>
                    <w:pStyle w:val="Bezodstpw"/>
                    <w:framePr w:hSpace="187" w:wrap="around" w:vAnchor="page" w:hAnchor="margin" w:xAlign="center" w:y="667"/>
                    <w:spacing w:after="120"/>
                    <w:jc w:val="center"/>
                    <w:rPr>
                      <w:rFonts w:eastAsia="Calibri" w:cs="Tahoma"/>
                      <w:sz w:val="24"/>
                      <w:szCs w:val="24"/>
                    </w:rPr>
                  </w:pPr>
                  <w:r>
                    <w:rPr>
                      <w:noProof/>
                    </w:rPr>
                    <w:drawing>
                      <wp:inline distT="0" distB="0" distL="0" distR="0" wp14:anchorId="669299C2" wp14:editId="21219181">
                        <wp:extent cx="1440815" cy="586740"/>
                        <wp:effectExtent l="0" t="0" r="0" b="0"/>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2"/>
                                <pic:cNvPicPr>
                                  <a:picLocks noChangeAspect="1" noChangeArrowheads="1"/>
                                </pic:cNvPicPr>
                              </pic:nvPicPr>
                              <pic:blipFill>
                                <a:blip r:embed="rId10"/>
                                <a:stretch>
                                  <a:fillRect/>
                                </a:stretch>
                              </pic:blipFill>
                              <pic:spPr bwMode="auto">
                                <a:xfrm>
                                  <a:off x="0" y="0"/>
                                  <a:ext cx="1440815" cy="586740"/>
                                </a:xfrm>
                                <a:prstGeom prst="rect">
                                  <a:avLst/>
                                </a:prstGeom>
                              </pic:spPr>
                            </pic:pic>
                          </a:graphicData>
                        </a:graphic>
                      </wp:inline>
                    </w:drawing>
                  </w:r>
                </w:p>
              </w:tc>
              <w:tc>
                <w:tcPr>
                  <w:tcW w:w="1948" w:type="dxa"/>
                  <w:shd w:val="clear" w:color="auto" w:fill="auto"/>
                  <w:vAlign w:val="center"/>
                </w:tcPr>
                <w:p w14:paraId="5C354E91" w14:textId="77777777" w:rsidR="00D8186E" w:rsidRDefault="00266828">
                  <w:pPr>
                    <w:pStyle w:val="Bezodstpw"/>
                    <w:framePr w:hSpace="187" w:wrap="around" w:vAnchor="page" w:hAnchor="margin" w:xAlign="center" w:y="667"/>
                    <w:spacing w:after="120"/>
                    <w:jc w:val="center"/>
                    <w:rPr>
                      <w:rFonts w:eastAsia="Calibri" w:cs="Tahoma"/>
                      <w:sz w:val="24"/>
                      <w:szCs w:val="24"/>
                    </w:rPr>
                  </w:pPr>
                  <w:r>
                    <w:rPr>
                      <w:noProof/>
                    </w:rPr>
                    <w:drawing>
                      <wp:inline distT="0" distB="0" distL="0" distR="0" wp14:anchorId="1FD7B62A" wp14:editId="31743ADB">
                        <wp:extent cx="1078230" cy="698500"/>
                        <wp:effectExtent l="0" t="0" r="0" b="0"/>
                        <wp:docPr id="4" name="Obraz 1"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 descr="PROW-2014-2020-logo-kolor"/>
                                <pic:cNvPicPr>
                                  <a:picLocks noChangeAspect="1" noChangeArrowheads="1"/>
                                </pic:cNvPicPr>
                              </pic:nvPicPr>
                              <pic:blipFill>
                                <a:blip r:embed="rId11"/>
                                <a:stretch>
                                  <a:fillRect/>
                                </a:stretch>
                              </pic:blipFill>
                              <pic:spPr bwMode="auto">
                                <a:xfrm>
                                  <a:off x="0" y="0"/>
                                  <a:ext cx="1078230" cy="698500"/>
                                </a:xfrm>
                                <a:prstGeom prst="rect">
                                  <a:avLst/>
                                </a:prstGeom>
                              </pic:spPr>
                            </pic:pic>
                          </a:graphicData>
                        </a:graphic>
                      </wp:inline>
                    </w:drawing>
                  </w:r>
                </w:p>
              </w:tc>
            </w:tr>
          </w:tbl>
          <w:p w14:paraId="0CA549C8" w14:textId="77777777" w:rsidR="00D8186E" w:rsidRDefault="00D8186E">
            <w:pPr>
              <w:pStyle w:val="Bezodstpw"/>
              <w:spacing w:after="120"/>
              <w:rPr>
                <w:rFonts w:cs="Tahoma"/>
                <w:sz w:val="24"/>
                <w:szCs w:val="24"/>
              </w:rPr>
            </w:pPr>
          </w:p>
          <w:p w14:paraId="3C0C376D" w14:textId="77777777" w:rsidR="00D8186E" w:rsidRDefault="00266828">
            <w:pPr>
              <w:pStyle w:val="Bezodstpw"/>
              <w:spacing w:after="120"/>
              <w:rPr>
                <w:rFonts w:cs="Tahoma"/>
                <w:b/>
                <w:bCs/>
                <w:sz w:val="24"/>
                <w:szCs w:val="24"/>
              </w:rPr>
            </w:pPr>
            <w:r>
              <w:rPr>
                <w:rFonts w:cs="Tahoma"/>
                <w:b/>
                <w:bCs/>
                <w:sz w:val="24"/>
                <w:szCs w:val="24"/>
              </w:rPr>
              <w:t xml:space="preserve"> </w:t>
            </w:r>
          </w:p>
          <w:p w14:paraId="3BB72C29" w14:textId="77777777" w:rsidR="00D8186E" w:rsidRDefault="00D8186E">
            <w:pPr>
              <w:pStyle w:val="Bezodstpw"/>
              <w:spacing w:after="120"/>
              <w:jc w:val="center"/>
              <w:rPr>
                <w:rFonts w:cs="Tahoma"/>
                <w:b/>
                <w:bCs/>
                <w:sz w:val="24"/>
                <w:szCs w:val="24"/>
              </w:rPr>
            </w:pPr>
          </w:p>
          <w:p w14:paraId="7D25F962" w14:textId="77777777" w:rsidR="00D8186E" w:rsidRDefault="00266828">
            <w:pPr>
              <w:pStyle w:val="Bezodstpw"/>
              <w:spacing w:after="120"/>
              <w:jc w:val="center"/>
              <w:rPr>
                <w:rFonts w:ascii="Tahoma" w:hAnsi="Tahoma" w:cs="Tahoma"/>
              </w:rPr>
            </w:pPr>
            <w:r>
              <w:rPr>
                <w:rFonts w:cs="Tahoma"/>
                <w:b/>
                <w:bCs/>
                <w:sz w:val="24"/>
                <w:szCs w:val="24"/>
              </w:rPr>
              <w:t xml:space="preserve"> </w:t>
            </w:r>
            <w:r>
              <w:rPr>
                <w:rFonts w:ascii="Tahoma" w:hAnsi="Tahoma" w:cs="Tahoma"/>
              </w:rPr>
              <w:t xml:space="preserve">„Europejski Fundusz Rolny na rzecz </w:t>
            </w:r>
            <w:r>
              <w:rPr>
                <w:rFonts w:ascii="Tahoma" w:hAnsi="Tahoma" w:cs="Tahoma"/>
              </w:rPr>
              <w:t>Rozwoju Obszarów Wiejskich:</w:t>
            </w:r>
          </w:p>
          <w:p w14:paraId="34DD124C" w14:textId="77777777" w:rsidR="00D8186E" w:rsidRDefault="00266828">
            <w:pPr>
              <w:pStyle w:val="Bezodstpw"/>
              <w:spacing w:after="120"/>
              <w:jc w:val="center"/>
              <w:rPr>
                <w:rFonts w:ascii="Tahoma" w:hAnsi="Tahoma" w:cs="Tahoma"/>
              </w:rPr>
            </w:pPr>
            <w:r>
              <w:rPr>
                <w:rFonts w:ascii="Tahoma" w:hAnsi="Tahoma" w:cs="Tahoma"/>
              </w:rPr>
              <w:t>Europa inwestująca w obszary wiejskie”</w:t>
            </w:r>
          </w:p>
          <w:p w14:paraId="2013C474" w14:textId="77777777" w:rsidR="00D8186E" w:rsidRDefault="00266828">
            <w:pPr>
              <w:pStyle w:val="Bezodstpw"/>
              <w:spacing w:after="120"/>
              <w:jc w:val="center"/>
              <w:rPr>
                <w:rFonts w:ascii="Tahoma" w:hAnsi="Tahoma" w:cs="Tahoma"/>
              </w:rPr>
            </w:pPr>
            <w:r>
              <w:rPr>
                <w:rFonts w:ascii="Tahoma" w:hAnsi="Tahoma" w:cs="Tahoma"/>
              </w:rPr>
              <w:t xml:space="preserve">Instytucja Zarządzająca Programem Rozwoju Obszarów Wiejskich </w:t>
            </w:r>
          </w:p>
          <w:p w14:paraId="31645DA0" w14:textId="77777777" w:rsidR="00D8186E" w:rsidRDefault="00266828">
            <w:pPr>
              <w:pStyle w:val="Bezodstpw"/>
              <w:spacing w:after="120"/>
              <w:jc w:val="center"/>
              <w:rPr>
                <w:rFonts w:ascii="Tahoma" w:hAnsi="Tahoma" w:cs="Tahoma"/>
              </w:rPr>
            </w:pPr>
            <w:r>
              <w:rPr>
                <w:rFonts w:ascii="Tahoma" w:hAnsi="Tahoma" w:cs="Tahoma"/>
              </w:rPr>
              <w:t>na lata 2014-2020 – Minister Rolnictwa i Rozwoju Wsi</w:t>
            </w:r>
          </w:p>
          <w:p w14:paraId="7268818A" w14:textId="77777777" w:rsidR="00D8186E" w:rsidRDefault="00D8186E">
            <w:pPr>
              <w:pStyle w:val="Bezodstpw"/>
              <w:spacing w:after="120"/>
              <w:rPr>
                <w:rFonts w:cs="Tahoma"/>
                <w:sz w:val="24"/>
                <w:szCs w:val="24"/>
              </w:rPr>
            </w:pPr>
          </w:p>
        </w:tc>
      </w:tr>
    </w:tbl>
    <w:p w14:paraId="2C77C1D4" w14:textId="77777777" w:rsidR="00D8186E" w:rsidRDefault="00D8186E">
      <w:pPr>
        <w:pStyle w:val="Nagwekspisutreci"/>
        <w:spacing w:before="0" w:after="0" w:line="240" w:lineRule="auto"/>
        <w:rPr>
          <w:rFonts w:asciiTheme="minorHAnsi" w:hAnsiTheme="minorHAnsi" w:cs="Tahoma"/>
          <w:sz w:val="24"/>
          <w:szCs w:val="24"/>
        </w:rPr>
      </w:pPr>
    </w:p>
    <w:sdt>
      <w:sdtPr>
        <w:rPr>
          <w:rFonts w:asciiTheme="minorHAnsi" w:eastAsia="Times New Roman" w:hAnsiTheme="minorHAnsi"/>
          <w:b w:val="0"/>
          <w:bCs w:val="0"/>
          <w:caps w:val="0"/>
          <w:spacing w:val="0"/>
          <w:sz w:val="22"/>
          <w:szCs w:val="22"/>
          <w:lang w:val="pl-PL" w:eastAsia="pl-PL"/>
        </w:rPr>
        <w:id w:val="1541019806"/>
        <w:docPartObj>
          <w:docPartGallery w:val="Table of Contents"/>
          <w:docPartUnique/>
        </w:docPartObj>
      </w:sdtPr>
      <w:sdtEndPr/>
      <w:sdtContent>
        <w:p w14:paraId="09539A37" w14:textId="77777777" w:rsidR="00D8186E" w:rsidRDefault="00266828">
          <w:pPr>
            <w:pStyle w:val="Nagwekspisutreci"/>
            <w:rPr>
              <w:rFonts w:asciiTheme="minorHAnsi" w:hAnsiTheme="minorHAnsi"/>
            </w:rPr>
          </w:pPr>
          <w:r>
            <w:br w:type="page"/>
          </w:r>
          <w:r>
            <w:rPr>
              <w:rFonts w:asciiTheme="minorHAnsi" w:hAnsiTheme="minorHAnsi"/>
              <w:lang w:val="pl-PL"/>
            </w:rPr>
            <w:lastRenderedPageBreak/>
            <w:t>Spis treści:</w:t>
          </w:r>
        </w:p>
        <w:p w14:paraId="674FEC4C" w14:textId="77777777" w:rsidR="00D8186E" w:rsidRDefault="00266828">
          <w:pPr>
            <w:pStyle w:val="Spistreci1"/>
            <w:rPr>
              <w:rFonts w:eastAsiaTheme="minorEastAsia" w:cstheme="minorBidi"/>
            </w:rPr>
          </w:pPr>
          <w:r>
            <w:fldChar w:fldCharType="begin"/>
          </w:r>
          <w:r>
            <w:rPr>
              <w:rStyle w:val="czeindeksu"/>
              <w:webHidden/>
            </w:rPr>
            <w:instrText>TOC \z \o "1-3" \u \h</w:instrText>
          </w:r>
          <w:r>
            <w:rPr>
              <w:rStyle w:val="czeindeksu"/>
            </w:rPr>
            <w:fldChar w:fldCharType="separate"/>
          </w:r>
          <w:hyperlink w:anchor="_Toc487101626">
            <w:r>
              <w:rPr>
                <w:rStyle w:val="czeindeksu"/>
                <w:webHidden/>
              </w:rPr>
              <w:t>Wykaz użytych skrótów i definicji</w:t>
            </w:r>
            <w:r>
              <w:rPr>
                <w:webHidden/>
              </w:rPr>
              <w:fldChar w:fldCharType="begin"/>
            </w:r>
            <w:r>
              <w:rPr>
                <w:webHidden/>
              </w:rPr>
              <w:instrText>PAGEREF _Toc487101626 \h</w:instrText>
            </w:r>
            <w:r>
              <w:rPr>
                <w:webHidden/>
              </w:rPr>
            </w:r>
            <w:r>
              <w:rPr>
                <w:webHidden/>
              </w:rPr>
              <w:fldChar w:fldCharType="separate"/>
            </w:r>
            <w:r>
              <w:rPr>
                <w:rStyle w:val="czeindeksu"/>
              </w:rPr>
              <w:tab/>
              <w:t>4</w:t>
            </w:r>
            <w:r>
              <w:rPr>
                <w:webHidden/>
              </w:rPr>
              <w:fldChar w:fldCharType="end"/>
            </w:r>
          </w:hyperlink>
        </w:p>
        <w:p w14:paraId="002901EB" w14:textId="77777777" w:rsidR="00D8186E" w:rsidRDefault="00266828">
          <w:pPr>
            <w:pStyle w:val="Spistreci1"/>
            <w:rPr>
              <w:rFonts w:eastAsiaTheme="minorEastAsia" w:cstheme="minorBidi"/>
            </w:rPr>
          </w:pPr>
          <w:hyperlink w:anchor="_Toc487101627">
            <w:r>
              <w:rPr>
                <w:rStyle w:val="czeindeksu"/>
                <w:rFonts w:cs="Tahoma"/>
                <w:bCs/>
                <w:webHidden/>
              </w:rPr>
              <w:t>Podstawy prawne i dokumenty strategiczne do opracowania pla</w:t>
            </w:r>
            <w:r>
              <w:rPr>
                <w:rStyle w:val="czeindeksu"/>
                <w:rFonts w:cs="Tahoma"/>
                <w:bCs/>
                <w:webHidden/>
              </w:rPr>
              <w:t>nu działania</w:t>
            </w:r>
            <w:r>
              <w:rPr>
                <w:webHidden/>
              </w:rPr>
              <w:fldChar w:fldCharType="begin"/>
            </w:r>
            <w:r>
              <w:rPr>
                <w:webHidden/>
              </w:rPr>
              <w:instrText>PAGEREF _Toc487101627 \h</w:instrText>
            </w:r>
            <w:r>
              <w:rPr>
                <w:webHidden/>
              </w:rPr>
            </w:r>
            <w:r>
              <w:rPr>
                <w:webHidden/>
              </w:rPr>
              <w:fldChar w:fldCharType="separate"/>
            </w:r>
            <w:r>
              <w:rPr>
                <w:rStyle w:val="czeindeksu"/>
              </w:rPr>
              <w:tab/>
              <w:t>5</w:t>
            </w:r>
            <w:r>
              <w:rPr>
                <w:webHidden/>
              </w:rPr>
              <w:fldChar w:fldCharType="end"/>
            </w:r>
          </w:hyperlink>
        </w:p>
        <w:p w14:paraId="403B53D6" w14:textId="77777777" w:rsidR="00D8186E" w:rsidRDefault="00266828">
          <w:pPr>
            <w:pStyle w:val="Spistreci1"/>
            <w:rPr>
              <w:rFonts w:eastAsiaTheme="minorEastAsia" w:cstheme="minorBidi"/>
            </w:rPr>
          </w:pPr>
          <w:hyperlink w:anchor="_Toc487101628">
            <w:r>
              <w:rPr>
                <w:rStyle w:val="czeindeksu"/>
                <w:webHidden/>
              </w:rPr>
              <w:t>1.</w:t>
            </w:r>
            <w:r>
              <w:rPr>
                <w:rStyle w:val="czeindeksu"/>
                <w:rFonts w:eastAsiaTheme="minorEastAsia" w:cstheme="minorBidi"/>
              </w:rPr>
              <w:tab/>
            </w:r>
            <w:r>
              <w:rPr>
                <w:rStyle w:val="czeindeksu"/>
              </w:rPr>
              <w:t>Wprowadzenie</w:t>
            </w:r>
            <w:r>
              <w:rPr>
                <w:webHidden/>
              </w:rPr>
              <w:fldChar w:fldCharType="begin"/>
            </w:r>
            <w:r>
              <w:rPr>
                <w:webHidden/>
              </w:rPr>
              <w:instrText>PAGEREF _Toc487101628 \h</w:instrText>
            </w:r>
            <w:r>
              <w:rPr>
                <w:webHidden/>
              </w:rPr>
            </w:r>
            <w:r>
              <w:rPr>
                <w:webHidden/>
              </w:rPr>
              <w:fldChar w:fldCharType="separate"/>
            </w:r>
            <w:r>
              <w:rPr>
                <w:rStyle w:val="czeindeksu"/>
              </w:rPr>
              <w:tab/>
              <w:t>6</w:t>
            </w:r>
            <w:r>
              <w:rPr>
                <w:webHidden/>
              </w:rPr>
              <w:fldChar w:fldCharType="end"/>
            </w:r>
          </w:hyperlink>
        </w:p>
        <w:p w14:paraId="3F0C0CD0" w14:textId="77777777" w:rsidR="00D8186E" w:rsidRDefault="00266828">
          <w:pPr>
            <w:pStyle w:val="Spistreci1"/>
            <w:rPr>
              <w:rFonts w:eastAsiaTheme="minorEastAsia" w:cstheme="minorBidi"/>
            </w:rPr>
          </w:pPr>
          <w:hyperlink w:anchor="_Toc487101629">
            <w:r>
              <w:rPr>
                <w:rStyle w:val="czeindeksu"/>
                <w:webHidden/>
              </w:rPr>
              <w:t>2.</w:t>
            </w:r>
            <w:r>
              <w:rPr>
                <w:rStyle w:val="czeindeksu"/>
                <w:rFonts w:eastAsiaTheme="minorEastAsia" w:cstheme="minorBidi"/>
              </w:rPr>
              <w:tab/>
            </w:r>
            <w:r>
              <w:rPr>
                <w:rStyle w:val="czeindeksu"/>
              </w:rPr>
              <w:t>Opis działań Krajowej Sieci Obszarów Wiejskich</w:t>
            </w:r>
            <w:r>
              <w:rPr>
                <w:webHidden/>
              </w:rPr>
              <w:fldChar w:fldCharType="begin"/>
            </w:r>
            <w:r>
              <w:rPr>
                <w:webHidden/>
              </w:rPr>
              <w:instrText>PAGEREF _Toc487101629 \h</w:instrText>
            </w:r>
            <w:r>
              <w:rPr>
                <w:webHidden/>
              </w:rPr>
            </w:r>
            <w:r>
              <w:rPr>
                <w:webHidden/>
              </w:rPr>
              <w:fldChar w:fldCharType="separate"/>
            </w:r>
            <w:r>
              <w:rPr>
                <w:rStyle w:val="czeindeksu"/>
              </w:rPr>
              <w:tab/>
              <w:t>7</w:t>
            </w:r>
            <w:r>
              <w:rPr>
                <w:webHidden/>
              </w:rPr>
              <w:fldChar w:fldCharType="end"/>
            </w:r>
          </w:hyperlink>
        </w:p>
        <w:p w14:paraId="4C546825" w14:textId="77777777" w:rsidR="00D8186E" w:rsidRDefault="00266828">
          <w:pPr>
            <w:pStyle w:val="Spistreci2"/>
            <w:rPr>
              <w:rFonts w:eastAsiaTheme="minorEastAsia" w:cstheme="minorBidi"/>
              <w:strike w:val="0"/>
            </w:rPr>
          </w:pPr>
          <w:hyperlink w:anchor="_Toc487101630">
            <w:r>
              <w:rPr>
                <w:rStyle w:val="czeindeksu"/>
                <w:strike w:val="0"/>
                <w:webHidden/>
              </w:rPr>
              <w:t>2.1.</w:t>
            </w:r>
            <w:r>
              <w:rPr>
                <w:rStyle w:val="czeindeksu"/>
                <w:rFonts w:eastAsiaTheme="minorEastAsia" w:cstheme="minorBidi"/>
                <w:strike w:val="0"/>
              </w:rPr>
              <w:tab/>
            </w:r>
            <w:r>
              <w:rPr>
                <w:rStyle w:val="czeindeksu"/>
                <w:strike w:val="0"/>
              </w:rPr>
              <w:t xml:space="preserve">Działanie 1: </w:t>
            </w:r>
            <w:r>
              <w:rPr>
                <w:rStyle w:val="czeindeksu"/>
                <w:strike w:val="0"/>
              </w:rPr>
              <w:t>Rozpowszechnianie informacji na temat wyników monitoringu i oceny realizacji działań na rzecz rozwoju obszarów wiejskich w perspektywie finansowej 2014-2020</w:t>
            </w:r>
            <w:r>
              <w:rPr>
                <w:webHidden/>
              </w:rPr>
              <w:fldChar w:fldCharType="begin"/>
            </w:r>
            <w:r>
              <w:rPr>
                <w:webHidden/>
              </w:rPr>
              <w:instrText>PAGEREF _Toc487101630 \h</w:instrText>
            </w:r>
            <w:r>
              <w:rPr>
                <w:webHidden/>
              </w:rPr>
            </w:r>
            <w:r>
              <w:rPr>
                <w:webHidden/>
              </w:rPr>
              <w:fldChar w:fldCharType="separate"/>
            </w:r>
            <w:r>
              <w:rPr>
                <w:rStyle w:val="czeindeksu"/>
                <w:strike w:val="0"/>
              </w:rPr>
              <w:tab/>
              <w:t>7</w:t>
            </w:r>
            <w:r>
              <w:rPr>
                <w:webHidden/>
              </w:rPr>
              <w:fldChar w:fldCharType="end"/>
            </w:r>
          </w:hyperlink>
        </w:p>
        <w:p w14:paraId="5D2C3273" w14:textId="77777777" w:rsidR="00D8186E" w:rsidRDefault="00266828">
          <w:pPr>
            <w:pStyle w:val="Spistreci2"/>
            <w:rPr>
              <w:rFonts w:eastAsiaTheme="minorEastAsia" w:cstheme="minorBidi"/>
              <w:strike w:val="0"/>
            </w:rPr>
          </w:pPr>
          <w:hyperlink w:anchor="_Toc487101631">
            <w:r>
              <w:rPr>
                <w:rStyle w:val="czeindeksu"/>
                <w:strike w:val="0"/>
                <w:webHidden/>
              </w:rPr>
              <w:t>2.2.</w:t>
            </w:r>
            <w:r>
              <w:rPr>
                <w:rStyle w:val="czeindeksu"/>
                <w:rFonts w:eastAsiaTheme="minorEastAsia" w:cstheme="minorBidi"/>
                <w:strike w:val="0"/>
              </w:rPr>
              <w:tab/>
            </w:r>
            <w:r>
              <w:rPr>
                <w:rStyle w:val="czeindeksu"/>
                <w:strike w:val="0"/>
              </w:rPr>
              <w:t>Działanie 2: Działania na rzecz tworzenia sieci kontaktów dla doradców i służb wspierających wdrażanie innowacji na obszarach wiejskich</w:t>
            </w:r>
            <w:r>
              <w:rPr>
                <w:webHidden/>
              </w:rPr>
              <w:fldChar w:fldCharType="begin"/>
            </w:r>
            <w:r>
              <w:rPr>
                <w:webHidden/>
              </w:rPr>
              <w:instrText>PAGEREF _Toc487101631 \h</w:instrText>
            </w:r>
            <w:r>
              <w:rPr>
                <w:webHidden/>
              </w:rPr>
            </w:r>
            <w:r>
              <w:rPr>
                <w:webHidden/>
              </w:rPr>
              <w:fldChar w:fldCharType="separate"/>
            </w:r>
            <w:r>
              <w:rPr>
                <w:rStyle w:val="czeindeksu"/>
                <w:strike w:val="0"/>
              </w:rPr>
              <w:tab/>
              <w:t>7</w:t>
            </w:r>
            <w:r>
              <w:rPr>
                <w:webHidden/>
              </w:rPr>
              <w:fldChar w:fldCharType="end"/>
            </w:r>
          </w:hyperlink>
        </w:p>
        <w:p w14:paraId="03984BE9" w14:textId="77777777" w:rsidR="00D8186E" w:rsidRDefault="00266828">
          <w:pPr>
            <w:pStyle w:val="Spistreci2"/>
            <w:rPr>
              <w:rFonts w:eastAsiaTheme="minorEastAsia" w:cstheme="minorBidi"/>
              <w:strike w:val="0"/>
            </w:rPr>
          </w:pPr>
          <w:hyperlink w:anchor="_Toc487101632">
            <w:r>
              <w:rPr>
                <w:rStyle w:val="czeindeksu"/>
                <w:strike w:val="0"/>
                <w:webHidden/>
              </w:rPr>
              <w:t>2.3.</w:t>
            </w:r>
            <w:r>
              <w:rPr>
                <w:rStyle w:val="czeindeksu"/>
                <w:rFonts w:eastAsiaTheme="minorEastAsia" w:cstheme="minorBidi"/>
                <w:strike w:val="0"/>
              </w:rPr>
              <w:tab/>
            </w:r>
            <w:r>
              <w:rPr>
                <w:rStyle w:val="czeindeksu"/>
                <w:strike w:val="0"/>
              </w:rPr>
              <w:t>Działanie 3: Gromadzenie przykładów operacji realizujących poszczególne priorytety Programu</w:t>
            </w:r>
            <w:r>
              <w:rPr>
                <w:webHidden/>
              </w:rPr>
              <w:fldChar w:fldCharType="begin"/>
            </w:r>
            <w:r>
              <w:rPr>
                <w:webHidden/>
              </w:rPr>
              <w:instrText>PAGEREF _Toc487101632 \h</w:instrText>
            </w:r>
            <w:r>
              <w:rPr>
                <w:webHidden/>
              </w:rPr>
            </w:r>
            <w:r>
              <w:rPr>
                <w:webHidden/>
              </w:rPr>
              <w:fldChar w:fldCharType="separate"/>
            </w:r>
            <w:r>
              <w:rPr>
                <w:rStyle w:val="czeindeksu"/>
                <w:strike w:val="0"/>
              </w:rPr>
              <w:tab/>
              <w:t>8</w:t>
            </w:r>
            <w:r>
              <w:rPr>
                <w:webHidden/>
              </w:rPr>
              <w:fldChar w:fldCharType="end"/>
            </w:r>
          </w:hyperlink>
        </w:p>
        <w:p w14:paraId="04A4CCDD" w14:textId="77777777" w:rsidR="00D8186E" w:rsidRDefault="00266828">
          <w:pPr>
            <w:pStyle w:val="Spistreci2"/>
            <w:rPr>
              <w:rFonts w:eastAsiaTheme="minorEastAsia" w:cstheme="minorBidi"/>
              <w:strike w:val="0"/>
            </w:rPr>
          </w:pPr>
          <w:hyperlink w:anchor="_Toc487101633">
            <w:r>
              <w:rPr>
                <w:rStyle w:val="czeindeksu"/>
                <w:strike w:val="0"/>
                <w:webHidden/>
              </w:rPr>
              <w:t>2.4.</w:t>
            </w:r>
            <w:r>
              <w:rPr>
                <w:rStyle w:val="czeindeksu"/>
                <w:rFonts w:eastAsiaTheme="minorEastAsia" w:cstheme="minorBidi"/>
                <w:strike w:val="0"/>
              </w:rPr>
              <w:tab/>
            </w:r>
            <w:r>
              <w:rPr>
                <w:rStyle w:val="czeindeksu"/>
                <w:strike w:val="0"/>
              </w:rPr>
              <w:t>Działanie 4: Szkolenia i działania na rzecz tworzenia sieci kontaktów dla Lokalnych Grup Działania (LGD), w tym zapewnianie pomocy technicznej w zakresie współpracy międzyterytorialnej i międzynarodowej</w:t>
            </w:r>
            <w:r>
              <w:rPr>
                <w:webHidden/>
              </w:rPr>
              <w:fldChar w:fldCharType="begin"/>
            </w:r>
            <w:r>
              <w:rPr>
                <w:webHidden/>
              </w:rPr>
              <w:instrText>PAGEREF _Toc487101633 \h</w:instrText>
            </w:r>
            <w:r>
              <w:rPr>
                <w:webHidden/>
              </w:rPr>
            </w:r>
            <w:r>
              <w:rPr>
                <w:webHidden/>
              </w:rPr>
              <w:fldChar w:fldCharType="separate"/>
            </w:r>
            <w:r>
              <w:rPr>
                <w:rStyle w:val="czeindeksu"/>
                <w:strike w:val="0"/>
              </w:rPr>
              <w:tab/>
              <w:t>9</w:t>
            </w:r>
            <w:r>
              <w:rPr>
                <w:webHidden/>
              </w:rPr>
              <w:fldChar w:fldCharType="end"/>
            </w:r>
          </w:hyperlink>
        </w:p>
        <w:p w14:paraId="4153FBFF" w14:textId="77777777" w:rsidR="00D8186E" w:rsidRDefault="00266828">
          <w:pPr>
            <w:pStyle w:val="Spistreci2"/>
            <w:rPr>
              <w:rFonts w:eastAsiaTheme="minorEastAsia" w:cstheme="minorBidi"/>
              <w:strike w:val="0"/>
            </w:rPr>
          </w:pPr>
          <w:hyperlink w:anchor="_Toc487101634">
            <w:r>
              <w:rPr>
                <w:rStyle w:val="czeindeksu"/>
                <w:strike w:val="0"/>
                <w:webHidden/>
              </w:rPr>
              <w:t>2.5.</w:t>
            </w:r>
            <w:r>
              <w:rPr>
                <w:rStyle w:val="czeindeksu"/>
                <w:rFonts w:eastAsiaTheme="minorEastAsia" w:cstheme="minorBidi"/>
                <w:strike w:val="0"/>
              </w:rPr>
              <w:tab/>
            </w:r>
            <w:r>
              <w:rPr>
                <w:rStyle w:val="czeindeksu"/>
                <w:strike w:val="0"/>
              </w:rPr>
              <w:t>Działanie 5: Poszukiwanie partnerów KSOW do współpracy w ramach działania „Współpraca”, o którym mowa w art. 3 ust. 1 pkt 13 ustawy o wspieraniu rozwoju o</w:t>
            </w:r>
            <w:r>
              <w:rPr>
                <w:rStyle w:val="czeindeksu"/>
                <w:strike w:val="0"/>
              </w:rPr>
              <w:t>bszarów wiejskich z udziałem środków EFRROW w ramach PROW na lata 2014-2020 oraz ułatwianie tej współpracy</w:t>
            </w:r>
            <w:r>
              <w:rPr>
                <w:webHidden/>
              </w:rPr>
              <w:fldChar w:fldCharType="begin"/>
            </w:r>
            <w:r>
              <w:rPr>
                <w:webHidden/>
              </w:rPr>
              <w:instrText>PAGEREF _Toc487101634 \h</w:instrText>
            </w:r>
            <w:r>
              <w:rPr>
                <w:webHidden/>
              </w:rPr>
            </w:r>
            <w:r>
              <w:rPr>
                <w:webHidden/>
              </w:rPr>
              <w:fldChar w:fldCharType="separate"/>
            </w:r>
            <w:r>
              <w:rPr>
                <w:rStyle w:val="czeindeksu"/>
                <w:strike w:val="0"/>
              </w:rPr>
              <w:tab/>
              <w:t>11</w:t>
            </w:r>
            <w:r>
              <w:rPr>
                <w:webHidden/>
              </w:rPr>
              <w:fldChar w:fldCharType="end"/>
            </w:r>
          </w:hyperlink>
        </w:p>
        <w:p w14:paraId="4DF74AF0" w14:textId="77777777" w:rsidR="00D8186E" w:rsidRDefault="00266828">
          <w:pPr>
            <w:pStyle w:val="Spistreci2"/>
            <w:rPr>
              <w:rFonts w:eastAsiaTheme="minorEastAsia" w:cstheme="minorBidi"/>
              <w:strike w:val="0"/>
            </w:rPr>
          </w:pPr>
          <w:hyperlink w:anchor="_Toc487101635">
            <w:r>
              <w:rPr>
                <w:rStyle w:val="czeindeksu"/>
                <w:strike w:val="0"/>
                <w:webHidden/>
              </w:rPr>
              <w:t>2.6.</w:t>
            </w:r>
            <w:r>
              <w:rPr>
                <w:rStyle w:val="czeindeksu"/>
                <w:rFonts w:eastAsiaTheme="minorEastAsia" w:cstheme="minorBidi"/>
                <w:strike w:val="0"/>
              </w:rPr>
              <w:tab/>
            </w:r>
            <w:r>
              <w:rPr>
                <w:rStyle w:val="czeindeksu"/>
                <w:strike w:val="0"/>
              </w:rPr>
              <w:t>Działanie 6: Ułatwianie wymiany wiedzy pomiędzy podmiotami uczestniczącymi w rozwoju obszarów wiejskich oraz wymiana i rozpowszechnianie rezultatów działań na rzecz tego rozwoju</w:t>
            </w:r>
            <w:r>
              <w:rPr>
                <w:webHidden/>
              </w:rPr>
              <w:fldChar w:fldCharType="begin"/>
            </w:r>
            <w:r>
              <w:rPr>
                <w:webHidden/>
              </w:rPr>
              <w:instrText>PAGEREF _Toc487101635 \h</w:instrText>
            </w:r>
            <w:r>
              <w:rPr>
                <w:webHidden/>
              </w:rPr>
            </w:r>
            <w:r>
              <w:rPr>
                <w:webHidden/>
              </w:rPr>
              <w:fldChar w:fldCharType="separate"/>
            </w:r>
            <w:r>
              <w:rPr>
                <w:rStyle w:val="czeindeksu"/>
                <w:strike w:val="0"/>
              </w:rPr>
              <w:tab/>
              <w:t>12</w:t>
            </w:r>
            <w:r>
              <w:rPr>
                <w:webHidden/>
              </w:rPr>
              <w:fldChar w:fldCharType="end"/>
            </w:r>
          </w:hyperlink>
        </w:p>
        <w:p w14:paraId="2302C935" w14:textId="77777777" w:rsidR="00D8186E" w:rsidRDefault="00266828">
          <w:pPr>
            <w:pStyle w:val="Spistreci2"/>
            <w:rPr>
              <w:rFonts w:eastAsiaTheme="minorEastAsia" w:cstheme="minorBidi"/>
              <w:strike w:val="0"/>
            </w:rPr>
          </w:pPr>
          <w:hyperlink w:anchor="_Toc487101636">
            <w:r>
              <w:rPr>
                <w:rStyle w:val="czeindeksu"/>
                <w:strike w:val="0"/>
                <w:webHidden/>
              </w:rPr>
              <w:t>2.7.</w:t>
            </w:r>
            <w:r>
              <w:rPr>
                <w:rStyle w:val="czeindeksu"/>
                <w:rFonts w:eastAsiaTheme="minorEastAsia" w:cstheme="minorBidi"/>
                <w:strike w:val="0"/>
              </w:rPr>
              <w:tab/>
            </w:r>
            <w:r>
              <w:rPr>
                <w:rStyle w:val="czeindeksu"/>
                <w:strike w:val="0"/>
              </w:rPr>
              <w:t>Działanie 7: Współpraca z Europejską Siecią na Rzecz Rozwoju Obszarów Wiejskich</w:t>
            </w:r>
            <w:r>
              <w:rPr>
                <w:webHidden/>
              </w:rPr>
              <w:fldChar w:fldCharType="begin"/>
            </w:r>
            <w:r>
              <w:rPr>
                <w:webHidden/>
              </w:rPr>
              <w:instrText>PAGEREF _Toc487101636 \h</w:instrText>
            </w:r>
            <w:r>
              <w:rPr>
                <w:webHidden/>
              </w:rPr>
            </w:r>
            <w:r>
              <w:rPr>
                <w:webHidden/>
              </w:rPr>
              <w:fldChar w:fldCharType="separate"/>
            </w:r>
            <w:r>
              <w:rPr>
                <w:rStyle w:val="czeindeksu"/>
                <w:strike w:val="0"/>
              </w:rPr>
              <w:tab/>
              <w:t>13</w:t>
            </w:r>
            <w:r>
              <w:rPr>
                <w:webHidden/>
              </w:rPr>
              <w:fldChar w:fldCharType="end"/>
            </w:r>
          </w:hyperlink>
        </w:p>
        <w:p w14:paraId="3CEDBEEF" w14:textId="77777777" w:rsidR="00D8186E" w:rsidRDefault="00266828">
          <w:pPr>
            <w:pStyle w:val="Spistreci2"/>
            <w:rPr>
              <w:rFonts w:eastAsiaTheme="minorEastAsia" w:cstheme="minorBidi"/>
              <w:strike w:val="0"/>
            </w:rPr>
          </w:pPr>
          <w:hyperlink w:anchor="_Toc487101637">
            <w:r>
              <w:rPr>
                <w:rStyle w:val="czeindeksu"/>
                <w:strike w:val="0"/>
                <w:webHidden/>
              </w:rPr>
              <w:t>2.8.</w:t>
            </w:r>
            <w:r>
              <w:rPr>
                <w:rStyle w:val="czeindeksu"/>
                <w:rFonts w:eastAsiaTheme="minorEastAsia" w:cstheme="minorBidi"/>
                <w:strike w:val="0"/>
              </w:rPr>
              <w:tab/>
            </w:r>
            <w:r>
              <w:rPr>
                <w:rStyle w:val="czeindeksu"/>
                <w:strike w:val="0"/>
              </w:rPr>
              <w:t>Działanie 8: Plan komunikacyjny PROW 2014-2020</w:t>
            </w:r>
            <w:r>
              <w:rPr>
                <w:webHidden/>
              </w:rPr>
              <w:fldChar w:fldCharType="begin"/>
            </w:r>
            <w:r>
              <w:rPr>
                <w:webHidden/>
              </w:rPr>
              <w:instrText>PAGEREF _Toc487101637 \h</w:instrText>
            </w:r>
            <w:r>
              <w:rPr>
                <w:webHidden/>
              </w:rPr>
            </w:r>
            <w:r>
              <w:rPr>
                <w:webHidden/>
              </w:rPr>
              <w:fldChar w:fldCharType="separate"/>
            </w:r>
            <w:r>
              <w:rPr>
                <w:rStyle w:val="czeindeksu"/>
                <w:strike w:val="0"/>
              </w:rPr>
              <w:tab/>
              <w:t>14</w:t>
            </w:r>
            <w:r>
              <w:rPr>
                <w:webHidden/>
              </w:rPr>
              <w:fldChar w:fldCharType="end"/>
            </w:r>
          </w:hyperlink>
        </w:p>
        <w:p w14:paraId="07C2B803" w14:textId="77777777" w:rsidR="00D8186E" w:rsidRDefault="00266828">
          <w:pPr>
            <w:pStyle w:val="Spistreci2"/>
            <w:rPr>
              <w:rFonts w:eastAsiaTheme="minorEastAsia" w:cstheme="minorBidi"/>
              <w:strike w:val="0"/>
            </w:rPr>
          </w:pPr>
          <w:hyperlink w:anchor="_Toc487101638">
            <w:r>
              <w:rPr>
                <w:rStyle w:val="czeindeksu"/>
                <w:strike w:val="0"/>
                <w:webHidden/>
              </w:rPr>
              <w:t>2.9.</w:t>
            </w:r>
            <w:r>
              <w:rPr>
                <w:rStyle w:val="czeindeksu"/>
                <w:rFonts w:eastAsiaTheme="minorEastAsia" w:cstheme="minorBidi"/>
                <w:strike w:val="0"/>
              </w:rPr>
              <w:tab/>
            </w:r>
            <w:r>
              <w:rPr>
                <w:rStyle w:val="czeindeksu"/>
                <w:strike w:val="0"/>
              </w:rPr>
              <w:t>Działanie 9: Wspie</w:t>
            </w:r>
            <w:r>
              <w:rPr>
                <w:rStyle w:val="czeindeksu"/>
                <w:strike w:val="0"/>
              </w:rPr>
              <w:t>ranie współpracy w sektorze rolnym i realizacji przez rolników wspólnych inwestycji</w:t>
            </w:r>
            <w:r>
              <w:rPr>
                <w:webHidden/>
              </w:rPr>
              <w:fldChar w:fldCharType="begin"/>
            </w:r>
            <w:r>
              <w:rPr>
                <w:webHidden/>
              </w:rPr>
              <w:instrText>PAGEREF _Toc487101638 \h</w:instrText>
            </w:r>
            <w:r>
              <w:rPr>
                <w:webHidden/>
              </w:rPr>
            </w:r>
            <w:r>
              <w:rPr>
                <w:webHidden/>
              </w:rPr>
              <w:fldChar w:fldCharType="separate"/>
            </w:r>
            <w:r>
              <w:rPr>
                <w:rStyle w:val="czeindeksu"/>
                <w:strike w:val="0"/>
              </w:rPr>
              <w:tab/>
              <w:t>15</w:t>
            </w:r>
            <w:r>
              <w:rPr>
                <w:webHidden/>
              </w:rPr>
              <w:fldChar w:fldCharType="end"/>
            </w:r>
          </w:hyperlink>
        </w:p>
        <w:p w14:paraId="5419EEC1" w14:textId="77777777" w:rsidR="00D8186E" w:rsidRDefault="00266828">
          <w:pPr>
            <w:pStyle w:val="Spistreci2"/>
            <w:rPr>
              <w:rFonts w:eastAsiaTheme="minorEastAsia" w:cstheme="minorBidi"/>
              <w:strike w:val="0"/>
            </w:rPr>
          </w:pPr>
          <w:hyperlink w:anchor="_Toc487101639">
            <w:r>
              <w:rPr>
                <w:rStyle w:val="czeindeksu"/>
                <w:strike w:val="0"/>
                <w:webHidden/>
              </w:rPr>
              <w:t>2.10</w:t>
            </w:r>
            <w:r>
              <w:rPr>
                <w:rStyle w:val="czeindeksu"/>
                <w:rFonts w:eastAsiaTheme="minorEastAsia" w:cstheme="minorBidi"/>
                <w:strike w:val="0"/>
              </w:rPr>
              <w:tab/>
            </w:r>
            <w:r>
              <w:rPr>
                <w:rStyle w:val="czeindeksu"/>
                <w:strike w:val="0"/>
              </w:rPr>
              <w:t>Działanie 10: Organizacja i udział w</w:t>
            </w:r>
            <w:r>
              <w:rPr>
                <w:rStyle w:val="czeindeksu"/>
                <w:strike w:val="0"/>
              </w:rPr>
              <w:t xml:space="preserve"> targach, wystawach tematycznych na rzecz prezentacji osiągnięć i promocji polskiej wsi w kraju i za granicą</w:t>
            </w:r>
            <w:r>
              <w:rPr>
                <w:webHidden/>
              </w:rPr>
              <w:fldChar w:fldCharType="begin"/>
            </w:r>
            <w:r>
              <w:rPr>
                <w:webHidden/>
              </w:rPr>
              <w:instrText>PAGEREF _Toc487101639 \h</w:instrText>
            </w:r>
            <w:r>
              <w:rPr>
                <w:webHidden/>
              </w:rPr>
            </w:r>
            <w:r>
              <w:rPr>
                <w:webHidden/>
              </w:rPr>
              <w:fldChar w:fldCharType="separate"/>
            </w:r>
            <w:r>
              <w:rPr>
                <w:rStyle w:val="czeindeksu"/>
                <w:strike w:val="0"/>
              </w:rPr>
              <w:tab/>
              <w:t>16</w:t>
            </w:r>
            <w:r>
              <w:rPr>
                <w:webHidden/>
              </w:rPr>
              <w:fldChar w:fldCharType="end"/>
            </w:r>
          </w:hyperlink>
        </w:p>
        <w:p w14:paraId="01E94DA4" w14:textId="77777777" w:rsidR="00D8186E" w:rsidRDefault="00266828">
          <w:pPr>
            <w:pStyle w:val="Spistreci2"/>
            <w:rPr>
              <w:rFonts w:eastAsiaTheme="minorEastAsia" w:cstheme="minorBidi"/>
              <w:strike w:val="0"/>
            </w:rPr>
          </w:pPr>
          <w:hyperlink w:anchor="_Toc487101640">
            <w:r>
              <w:rPr>
                <w:rStyle w:val="czeindeksu"/>
                <w:strike w:val="0"/>
                <w:webHidden/>
              </w:rPr>
              <w:t>2.11.</w:t>
            </w:r>
            <w:r>
              <w:rPr>
                <w:rStyle w:val="czeindeksu"/>
                <w:rFonts w:eastAsiaTheme="minorEastAsia" w:cstheme="minorBidi"/>
                <w:strike w:val="0"/>
              </w:rPr>
              <w:tab/>
            </w:r>
            <w:r>
              <w:rPr>
                <w:rStyle w:val="czeindeksu"/>
                <w:strike w:val="0"/>
              </w:rPr>
              <w:t>Działanie 11: Aktywizacja mieszkańców wsi na rzecz podejmowania inicjatyw służących włączeniu społecznemu, w szczególności osób starszych, młodzieży, niepełnosprawnych, mniejszości narodowych i innych osób wykluczony</w:t>
            </w:r>
            <w:r>
              <w:rPr>
                <w:rStyle w:val="czeindeksu"/>
                <w:strike w:val="0"/>
              </w:rPr>
              <w:t>ch społecznie</w:t>
            </w:r>
            <w:r>
              <w:rPr>
                <w:webHidden/>
              </w:rPr>
              <w:fldChar w:fldCharType="begin"/>
            </w:r>
            <w:r>
              <w:rPr>
                <w:webHidden/>
              </w:rPr>
              <w:instrText>PAGEREF _Toc487101640 \h</w:instrText>
            </w:r>
            <w:r>
              <w:rPr>
                <w:webHidden/>
              </w:rPr>
            </w:r>
            <w:r>
              <w:rPr>
                <w:webHidden/>
              </w:rPr>
              <w:fldChar w:fldCharType="separate"/>
            </w:r>
            <w:r>
              <w:rPr>
                <w:rStyle w:val="czeindeksu"/>
                <w:strike w:val="0"/>
              </w:rPr>
              <w:tab/>
              <w:t>17</w:t>
            </w:r>
            <w:r>
              <w:rPr>
                <w:webHidden/>
              </w:rPr>
              <w:fldChar w:fldCharType="end"/>
            </w:r>
          </w:hyperlink>
        </w:p>
        <w:p w14:paraId="6E5432CA" w14:textId="77777777" w:rsidR="00D8186E" w:rsidRDefault="00266828">
          <w:pPr>
            <w:pStyle w:val="Spistreci2"/>
            <w:rPr>
              <w:rFonts w:eastAsiaTheme="minorEastAsia" w:cstheme="minorBidi"/>
              <w:strike w:val="0"/>
            </w:rPr>
          </w:pPr>
          <w:hyperlink w:anchor="_Toc487101641">
            <w:r>
              <w:rPr>
                <w:rStyle w:val="czeindeksu"/>
                <w:strike w:val="0"/>
                <w:webHidden/>
              </w:rPr>
              <w:t>2.12.</w:t>
            </w:r>
            <w:r>
              <w:rPr>
                <w:rStyle w:val="czeindeksu"/>
                <w:rFonts w:eastAsiaTheme="minorEastAsia" w:cstheme="minorBidi"/>
                <w:strike w:val="0"/>
              </w:rPr>
              <w:tab/>
            </w:r>
            <w:r>
              <w:rPr>
                <w:rStyle w:val="czeindeksu"/>
                <w:strike w:val="0"/>
              </w:rPr>
              <w:t>Działanie 12: Identyfikacja, gromadzenie i upowszechnianie dobrych praktyk mających wpływ na rozwój obsza</w:t>
            </w:r>
            <w:r>
              <w:rPr>
                <w:rStyle w:val="czeindeksu"/>
                <w:strike w:val="0"/>
              </w:rPr>
              <w:t>rów wiejskich</w:t>
            </w:r>
            <w:r>
              <w:rPr>
                <w:webHidden/>
              </w:rPr>
              <w:fldChar w:fldCharType="begin"/>
            </w:r>
            <w:r>
              <w:rPr>
                <w:webHidden/>
              </w:rPr>
              <w:instrText>PAGEREF _Toc487101641 \h</w:instrText>
            </w:r>
            <w:r>
              <w:rPr>
                <w:webHidden/>
              </w:rPr>
            </w:r>
            <w:r>
              <w:rPr>
                <w:webHidden/>
              </w:rPr>
              <w:fldChar w:fldCharType="separate"/>
            </w:r>
            <w:r>
              <w:rPr>
                <w:rStyle w:val="czeindeksu"/>
                <w:strike w:val="0"/>
              </w:rPr>
              <w:tab/>
              <w:t>19</w:t>
            </w:r>
            <w:r>
              <w:rPr>
                <w:webHidden/>
              </w:rPr>
              <w:fldChar w:fldCharType="end"/>
            </w:r>
          </w:hyperlink>
        </w:p>
        <w:p w14:paraId="2F2D61A7" w14:textId="77777777" w:rsidR="00D8186E" w:rsidRDefault="00266828">
          <w:pPr>
            <w:pStyle w:val="Spistreci2"/>
            <w:rPr>
              <w:rFonts w:eastAsiaTheme="minorEastAsia" w:cstheme="minorBidi"/>
              <w:strike w:val="0"/>
            </w:rPr>
          </w:pPr>
          <w:hyperlink w:anchor="_Toc487101642">
            <w:r>
              <w:rPr>
                <w:rStyle w:val="czeindeksu"/>
                <w:strike w:val="0"/>
                <w:webHidden/>
              </w:rPr>
              <w:t>2.13.</w:t>
            </w:r>
            <w:r>
              <w:rPr>
                <w:rStyle w:val="czeindeksu"/>
                <w:rFonts w:eastAsiaTheme="minorEastAsia" w:cstheme="minorBidi"/>
                <w:strike w:val="0"/>
              </w:rPr>
              <w:tab/>
            </w:r>
            <w:r>
              <w:rPr>
                <w:rStyle w:val="czeindeksu"/>
                <w:strike w:val="0"/>
              </w:rPr>
              <w:t>Działanie 13: Promocja zrównoważonego rozwoju obszarów wiejskich</w:t>
            </w:r>
            <w:r>
              <w:rPr>
                <w:webHidden/>
              </w:rPr>
              <w:fldChar w:fldCharType="begin"/>
            </w:r>
            <w:r>
              <w:rPr>
                <w:webHidden/>
              </w:rPr>
              <w:instrText>PAGEREF _Toc487101642 \h</w:instrText>
            </w:r>
            <w:r>
              <w:rPr>
                <w:webHidden/>
              </w:rPr>
            </w:r>
            <w:r>
              <w:rPr>
                <w:webHidden/>
              </w:rPr>
              <w:fldChar w:fldCharType="separate"/>
            </w:r>
            <w:r>
              <w:rPr>
                <w:rStyle w:val="czeindeksu"/>
                <w:strike w:val="0"/>
              </w:rPr>
              <w:tab/>
              <w:t>20</w:t>
            </w:r>
            <w:r>
              <w:rPr>
                <w:webHidden/>
              </w:rPr>
              <w:fldChar w:fldCharType="end"/>
            </w:r>
          </w:hyperlink>
        </w:p>
        <w:p w14:paraId="7B080E38" w14:textId="77777777" w:rsidR="00D8186E" w:rsidRDefault="00266828">
          <w:pPr>
            <w:pStyle w:val="Spistreci1"/>
            <w:rPr>
              <w:rFonts w:eastAsiaTheme="minorEastAsia" w:cstheme="minorBidi"/>
            </w:rPr>
          </w:pPr>
          <w:hyperlink w:anchor="_Toc487101643">
            <w:r>
              <w:rPr>
                <w:rStyle w:val="czeindeksu"/>
                <w:webHidden/>
              </w:rPr>
              <w:t>3.</w:t>
            </w:r>
            <w:r>
              <w:rPr>
                <w:rStyle w:val="czeindeksu"/>
                <w:rFonts w:eastAsiaTheme="minorEastAsia" w:cstheme="minorBidi"/>
              </w:rPr>
              <w:tab/>
            </w:r>
            <w:r>
              <w:rPr>
                <w:rStyle w:val="czeindeksu"/>
              </w:rPr>
              <w:t>Warunki jakie powinny spełniać operacje realizowane przez instytucję zarządzającą, jednostkę centralną, jednostki regionalne, Centrum Doradztwa Rolniczego w Brwin</w:t>
            </w:r>
            <w:r>
              <w:rPr>
                <w:rStyle w:val="czeindeksu"/>
              </w:rPr>
              <w:t>owie, wojewódzkie ośrodki doradztwa rolniczego, podmioty wdrażające i agencję płatniczą w ramach dwuletniego planu operacyjnego</w:t>
            </w:r>
            <w:r>
              <w:rPr>
                <w:webHidden/>
              </w:rPr>
              <w:fldChar w:fldCharType="begin"/>
            </w:r>
            <w:r>
              <w:rPr>
                <w:webHidden/>
              </w:rPr>
              <w:instrText>PAGEREF _Toc487101643 \h</w:instrText>
            </w:r>
            <w:r>
              <w:rPr>
                <w:webHidden/>
              </w:rPr>
            </w:r>
            <w:r>
              <w:rPr>
                <w:webHidden/>
              </w:rPr>
              <w:fldChar w:fldCharType="separate"/>
            </w:r>
            <w:r>
              <w:rPr>
                <w:rStyle w:val="czeindeksu"/>
              </w:rPr>
              <w:tab/>
              <w:t>22</w:t>
            </w:r>
            <w:r>
              <w:rPr>
                <w:webHidden/>
              </w:rPr>
              <w:fldChar w:fldCharType="end"/>
            </w:r>
          </w:hyperlink>
        </w:p>
        <w:p w14:paraId="7F167047" w14:textId="77777777" w:rsidR="00D8186E" w:rsidRDefault="00266828">
          <w:pPr>
            <w:pStyle w:val="Spistreci2"/>
            <w:rPr>
              <w:rFonts w:eastAsiaTheme="minorEastAsia" w:cstheme="minorBidi"/>
              <w:strike w:val="0"/>
            </w:rPr>
          </w:pPr>
          <w:hyperlink w:anchor="_Toc487101644">
            <w:r>
              <w:rPr>
                <w:rStyle w:val="czeindeksu"/>
                <w:strike w:val="0"/>
                <w:webHidden/>
              </w:rPr>
              <w:t>3.1.</w:t>
            </w:r>
            <w:r>
              <w:rPr>
                <w:rStyle w:val="czeindeksu"/>
                <w:rFonts w:eastAsiaTheme="minorEastAsia" w:cstheme="minorBidi"/>
                <w:strike w:val="0"/>
              </w:rPr>
              <w:tab/>
            </w:r>
            <w:r>
              <w:rPr>
                <w:rStyle w:val="czeindeksu"/>
                <w:strike w:val="0"/>
              </w:rPr>
              <w:t>Warunki jakie powinny spełniać operacje realizowane w ramach działań innych niż Plan komunikacyjny</w:t>
            </w:r>
            <w:r>
              <w:rPr>
                <w:webHidden/>
              </w:rPr>
              <w:fldChar w:fldCharType="begin"/>
            </w:r>
            <w:r>
              <w:rPr>
                <w:webHidden/>
              </w:rPr>
              <w:instrText>PAGEREF _Toc487101644 \h</w:instrText>
            </w:r>
            <w:r>
              <w:rPr>
                <w:webHidden/>
              </w:rPr>
            </w:r>
            <w:r>
              <w:rPr>
                <w:webHidden/>
              </w:rPr>
              <w:fldChar w:fldCharType="separate"/>
            </w:r>
            <w:r>
              <w:rPr>
                <w:rStyle w:val="czeindeksu"/>
                <w:strike w:val="0"/>
              </w:rPr>
              <w:tab/>
              <w:t>22</w:t>
            </w:r>
            <w:r>
              <w:rPr>
                <w:webHidden/>
              </w:rPr>
              <w:fldChar w:fldCharType="end"/>
            </w:r>
          </w:hyperlink>
        </w:p>
        <w:p w14:paraId="1ADE5067" w14:textId="77777777" w:rsidR="00D8186E" w:rsidRDefault="00266828">
          <w:pPr>
            <w:pStyle w:val="Spistreci2"/>
            <w:rPr>
              <w:rFonts w:eastAsiaTheme="minorEastAsia" w:cstheme="minorBidi"/>
              <w:strike w:val="0"/>
            </w:rPr>
          </w:pPr>
          <w:hyperlink w:anchor="_Toc487101645">
            <w:r>
              <w:rPr>
                <w:rStyle w:val="czeindeksu"/>
                <w:strike w:val="0"/>
                <w:webHidden/>
              </w:rPr>
              <w:t>3.2.</w:t>
            </w:r>
            <w:r>
              <w:rPr>
                <w:rStyle w:val="czeindeksu"/>
                <w:rFonts w:eastAsiaTheme="minorEastAsia" w:cstheme="minorBidi"/>
                <w:strike w:val="0"/>
              </w:rPr>
              <w:tab/>
            </w:r>
            <w:r>
              <w:rPr>
                <w:rStyle w:val="czeindeksu"/>
                <w:strike w:val="0"/>
              </w:rPr>
              <w:t>Warunki jakie powinny spełniać operacje realizowane w ramach Planu komunikacyjnego</w:t>
            </w:r>
            <w:r>
              <w:rPr>
                <w:webHidden/>
              </w:rPr>
              <w:fldChar w:fldCharType="begin"/>
            </w:r>
            <w:r>
              <w:rPr>
                <w:webHidden/>
              </w:rPr>
              <w:instrText>PAGEREF _Toc487101645 \h</w:instrText>
            </w:r>
            <w:r>
              <w:rPr>
                <w:webHidden/>
              </w:rPr>
            </w:r>
            <w:r>
              <w:rPr>
                <w:webHidden/>
              </w:rPr>
              <w:fldChar w:fldCharType="separate"/>
            </w:r>
            <w:r>
              <w:rPr>
                <w:rStyle w:val="czeindeksu"/>
                <w:strike w:val="0"/>
              </w:rPr>
              <w:tab/>
              <w:t>23</w:t>
            </w:r>
            <w:r>
              <w:rPr>
                <w:webHidden/>
              </w:rPr>
              <w:fldChar w:fldCharType="end"/>
            </w:r>
          </w:hyperlink>
        </w:p>
        <w:p w14:paraId="5DBF3597" w14:textId="77777777" w:rsidR="00D8186E" w:rsidRDefault="00266828">
          <w:pPr>
            <w:pStyle w:val="Spistreci1"/>
            <w:rPr>
              <w:rFonts w:eastAsiaTheme="minorEastAsia" w:cstheme="minorBidi"/>
            </w:rPr>
          </w:pPr>
          <w:hyperlink w:anchor="_Toc487101646">
            <w:r>
              <w:rPr>
                <w:rStyle w:val="czeindeksu"/>
                <w:webHidden/>
              </w:rPr>
              <w:t>4.</w:t>
            </w:r>
            <w:r>
              <w:rPr>
                <w:rStyle w:val="czeindeksu"/>
                <w:rFonts w:eastAsiaTheme="minorEastAsia" w:cstheme="minorBidi"/>
              </w:rPr>
              <w:tab/>
            </w:r>
            <w:r>
              <w:rPr>
                <w:rStyle w:val="czeindeksu"/>
              </w:rPr>
              <w:t>Wskaźniki monitorowani</w:t>
            </w:r>
            <w:r>
              <w:rPr>
                <w:rStyle w:val="czeindeksu"/>
              </w:rPr>
              <w:t>a realizacji działań</w:t>
            </w:r>
            <w:r>
              <w:rPr>
                <w:webHidden/>
              </w:rPr>
              <w:fldChar w:fldCharType="begin"/>
            </w:r>
            <w:r>
              <w:rPr>
                <w:webHidden/>
              </w:rPr>
              <w:instrText>PAGEREF _Toc487101646 \h</w:instrText>
            </w:r>
            <w:r>
              <w:rPr>
                <w:webHidden/>
              </w:rPr>
            </w:r>
            <w:r>
              <w:rPr>
                <w:webHidden/>
              </w:rPr>
              <w:fldChar w:fldCharType="separate"/>
            </w:r>
            <w:r>
              <w:rPr>
                <w:rStyle w:val="czeindeksu"/>
              </w:rPr>
              <w:tab/>
              <w:t>24</w:t>
            </w:r>
            <w:r>
              <w:rPr>
                <w:webHidden/>
              </w:rPr>
              <w:fldChar w:fldCharType="end"/>
            </w:r>
          </w:hyperlink>
        </w:p>
        <w:p w14:paraId="0B77C836" w14:textId="77777777" w:rsidR="00D8186E" w:rsidRDefault="00266828">
          <w:pPr>
            <w:pStyle w:val="Spistreci1"/>
            <w:rPr>
              <w:rFonts w:eastAsiaTheme="minorEastAsia" w:cstheme="minorBidi"/>
            </w:rPr>
          </w:pPr>
          <w:hyperlink w:anchor="_Toc487101647">
            <w:r>
              <w:rPr>
                <w:rStyle w:val="czeindeksu"/>
                <w:webHidden/>
              </w:rPr>
              <w:t>5.</w:t>
            </w:r>
            <w:r>
              <w:rPr>
                <w:rStyle w:val="czeindeksu"/>
                <w:rFonts w:eastAsiaTheme="minorEastAsia" w:cstheme="minorBidi"/>
              </w:rPr>
              <w:tab/>
            </w:r>
            <w:r>
              <w:rPr>
                <w:rStyle w:val="czeindeksu"/>
              </w:rPr>
              <w:t>Zakres i tryb sporządzania informacji i sprawozdań z realizacji planów</w:t>
            </w:r>
            <w:r>
              <w:rPr>
                <w:webHidden/>
              </w:rPr>
              <w:fldChar w:fldCharType="begin"/>
            </w:r>
            <w:r>
              <w:rPr>
                <w:webHidden/>
              </w:rPr>
              <w:instrText>PAGEREF _Toc487101647 \h</w:instrText>
            </w:r>
            <w:r>
              <w:rPr>
                <w:webHidden/>
              </w:rPr>
            </w:r>
            <w:r>
              <w:rPr>
                <w:webHidden/>
              </w:rPr>
              <w:fldChar w:fldCharType="separate"/>
            </w:r>
            <w:r>
              <w:rPr>
                <w:rStyle w:val="czeindeksu"/>
              </w:rPr>
              <w:tab/>
              <w:t>28</w:t>
            </w:r>
            <w:r>
              <w:rPr>
                <w:webHidden/>
              </w:rPr>
              <w:fldChar w:fldCharType="end"/>
            </w:r>
          </w:hyperlink>
        </w:p>
        <w:p w14:paraId="0D4877BE" w14:textId="77777777" w:rsidR="00D8186E" w:rsidRDefault="00266828">
          <w:pPr>
            <w:pStyle w:val="Spistreci2"/>
            <w:rPr>
              <w:rFonts w:eastAsiaTheme="minorEastAsia" w:cstheme="minorBidi"/>
              <w:strike w:val="0"/>
            </w:rPr>
          </w:pPr>
          <w:hyperlink w:anchor="_Toc487101648">
            <w:r>
              <w:rPr>
                <w:rStyle w:val="czeindeksu"/>
                <w:strike w:val="0"/>
                <w:webHidden/>
              </w:rPr>
              <w:t>5.1.</w:t>
            </w:r>
            <w:r>
              <w:rPr>
                <w:rStyle w:val="czeindeksu"/>
                <w:rFonts w:eastAsiaTheme="minorEastAsia" w:cstheme="minorBidi"/>
                <w:strike w:val="0"/>
              </w:rPr>
              <w:tab/>
            </w:r>
            <w:r>
              <w:rPr>
                <w:rStyle w:val="czeindeksu"/>
                <w:strike w:val="0"/>
              </w:rPr>
              <w:t>Półroczna informacja z realizacji dwuletniego planu operacyjnego</w:t>
            </w:r>
            <w:r>
              <w:rPr>
                <w:webHidden/>
              </w:rPr>
              <w:fldChar w:fldCharType="begin"/>
            </w:r>
            <w:r>
              <w:rPr>
                <w:webHidden/>
              </w:rPr>
              <w:instrText>PAGEREF _Toc487101648 \h</w:instrText>
            </w:r>
            <w:r>
              <w:rPr>
                <w:webHidden/>
              </w:rPr>
            </w:r>
            <w:r>
              <w:rPr>
                <w:webHidden/>
              </w:rPr>
              <w:fldChar w:fldCharType="separate"/>
            </w:r>
            <w:r>
              <w:rPr>
                <w:rStyle w:val="czeindeksu"/>
                <w:strike w:val="0"/>
              </w:rPr>
              <w:tab/>
              <w:t>28</w:t>
            </w:r>
            <w:r>
              <w:rPr>
                <w:webHidden/>
              </w:rPr>
              <w:fldChar w:fldCharType="end"/>
            </w:r>
          </w:hyperlink>
        </w:p>
        <w:p w14:paraId="30266960" w14:textId="77777777" w:rsidR="00D8186E" w:rsidRDefault="00266828">
          <w:pPr>
            <w:pStyle w:val="Spistreci2"/>
            <w:rPr>
              <w:rFonts w:eastAsiaTheme="minorEastAsia" w:cstheme="minorBidi"/>
              <w:strike w:val="0"/>
            </w:rPr>
          </w:pPr>
          <w:hyperlink w:anchor="_Toc487101649">
            <w:r>
              <w:rPr>
                <w:rStyle w:val="czeindeksu"/>
                <w:strike w:val="0"/>
                <w:webHidden/>
              </w:rPr>
              <w:t>5.2.</w:t>
            </w:r>
            <w:r>
              <w:rPr>
                <w:rStyle w:val="czeindeksu"/>
                <w:rFonts w:eastAsiaTheme="minorEastAsia" w:cstheme="minorBidi"/>
                <w:strike w:val="0"/>
              </w:rPr>
              <w:tab/>
            </w:r>
            <w:r>
              <w:rPr>
                <w:rStyle w:val="czeindeksu"/>
                <w:strike w:val="0"/>
              </w:rPr>
              <w:t>Dwuletnie sprawozdanie z realizacji dwuletniego planu operacyjnego</w:t>
            </w:r>
            <w:r>
              <w:rPr>
                <w:webHidden/>
              </w:rPr>
              <w:fldChar w:fldCharType="begin"/>
            </w:r>
            <w:r>
              <w:rPr>
                <w:webHidden/>
              </w:rPr>
              <w:instrText>PAGEREF _Toc487101649 \h</w:instrText>
            </w:r>
            <w:r>
              <w:rPr>
                <w:webHidden/>
              </w:rPr>
            </w:r>
            <w:r>
              <w:rPr>
                <w:webHidden/>
              </w:rPr>
              <w:fldChar w:fldCharType="separate"/>
            </w:r>
            <w:r>
              <w:rPr>
                <w:rStyle w:val="czeindeksu"/>
                <w:strike w:val="0"/>
              </w:rPr>
              <w:tab/>
              <w:t>28</w:t>
            </w:r>
            <w:r>
              <w:rPr>
                <w:webHidden/>
              </w:rPr>
              <w:fldChar w:fldCharType="end"/>
            </w:r>
          </w:hyperlink>
        </w:p>
        <w:p w14:paraId="4CA547F0" w14:textId="77777777" w:rsidR="00D8186E" w:rsidRDefault="00266828">
          <w:pPr>
            <w:pStyle w:val="Spistreci2"/>
            <w:rPr>
              <w:rFonts w:eastAsiaTheme="minorEastAsia" w:cstheme="minorBidi"/>
              <w:strike w:val="0"/>
            </w:rPr>
          </w:pPr>
          <w:hyperlink w:anchor="_Toc487101650">
            <w:r>
              <w:rPr>
                <w:rStyle w:val="czeindeksu"/>
                <w:strike w:val="0"/>
                <w:webHidden/>
              </w:rPr>
              <w:t>5.3.</w:t>
            </w:r>
            <w:r>
              <w:rPr>
                <w:rStyle w:val="czeindeksu"/>
                <w:rFonts w:eastAsiaTheme="minorEastAsia" w:cstheme="minorBidi"/>
                <w:strike w:val="0"/>
              </w:rPr>
              <w:tab/>
            </w:r>
            <w:r>
              <w:rPr>
                <w:rStyle w:val="czeindeksu"/>
                <w:strike w:val="0"/>
              </w:rPr>
              <w:t>Roczne sprawozdanie z realizacji planu działania</w:t>
            </w:r>
            <w:r>
              <w:rPr>
                <w:webHidden/>
              </w:rPr>
              <w:fldChar w:fldCharType="begin"/>
            </w:r>
            <w:r>
              <w:rPr>
                <w:webHidden/>
              </w:rPr>
              <w:instrText>PAGEREF _Toc487101650 \h</w:instrText>
            </w:r>
            <w:r>
              <w:rPr>
                <w:webHidden/>
              </w:rPr>
            </w:r>
            <w:r>
              <w:rPr>
                <w:webHidden/>
              </w:rPr>
              <w:fldChar w:fldCharType="separate"/>
            </w:r>
            <w:r>
              <w:rPr>
                <w:rStyle w:val="czeindeksu"/>
                <w:strike w:val="0"/>
              </w:rPr>
              <w:tab/>
              <w:t>29</w:t>
            </w:r>
            <w:r>
              <w:rPr>
                <w:webHidden/>
              </w:rPr>
              <w:fldChar w:fldCharType="end"/>
            </w:r>
          </w:hyperlink>
        </w:p>
        <w:p w14:paraId="7BC5A7A3" w14:textId="77777777" w:rsidR="00D8186E" w:rsidRDefault="00266828">
          <w:pPr>
            <w:pStyle w:val="Spistreci1"/>
            <w:rPr>
              <w:rFonts w:eastAsiaTheme="minorEastAsia" w:cstheme="minorBidi"/>
            </w:rPr>
          </w:pPr>
          <w:hyperlink w:anchor="_Toc487101651">
            <w:r>
              <w:rPr>
                <w:rStyle w:val="czeindeksu"/>
                <w:webHidden/>
              </w:rPr>
              <w:t>6.</w:t>
            </w:r>
            <w:r>
              <w:rPr>
                <w:rStyle w:val="czeindeksu"/>
                <w:rFonts w:eastAsiaTheme="minorEastAsia" w:cstheme="minorBidi"/>
              </w:rPr>
              <w:tab/>
            </w:r>
            <w:r>
              <w:rPr>
                <w:rStyle w:val="czeindeksu"/>
              </w:rPr>
              <w:t>Zakres i tryb ewaluacj</w:t>
            </w:r>
            <w:r>
              <w:rPr>
                <w:rStyle w:val="czeindeksu"/>
              </w:rPr>
              <w:t>i realizacji działań</w:t>
            </w:r>
            <w:r>
              <w:rPr>
                <w:webHidden/>
              </w:rPr>
              <w:fldChar w:fldCharType="begin"/>
            </w:r>
            <w:r>
              <w:rPr>
                <w:webHidden/>
              </w:rPr>
              <w:instrText>PAGEREF _Toc487101651 \h</w:instrText>
            </w:r>
            <w:r>
              <w:rPr>
                <w:webHidden/>
              </w:rPr>
            </w:r>
            <w:r>
              <w:rPr>
                <w:webHidden/>
              </w:rPr>
              <w:fldChar w:fldCharType="separate"/>
            </w:r>
            <w:r>
              <w:rPr>
                <w:rStyle w:val="czeindeksu"/>
              </w:rPr>
              <w:tab/>
              <w:t>31</w:t>
            </w:r>
            <w:r>
              <w:rPr>
                <w:webHidden/>
              </w:rPr>
              <w:fldChar w:fldCharType="end"/>
            </w:r>
          </w:hyperlink>
        </w:p>
        <w:p w14:paraId="68BD162B" w14:textId="77777777" w:rsidR="00D8186E" w:rsidRDefault="00266828">
          <w:r>
            <w:fldChar w:fldCharType="end"/>
          </w:r>
        </w:p>
      </w:sdtContent>
    </w:sdt>
    <w:p w14:paraId="39085680" w14:textId="77777777" w:rsidR="00D8186E" w:rsidRDefault="00D8186E">
      <w:pPr>
        <w:rPr>
          <w:rFonts w:cs="Tahoma"/>
          <w:sz w:val="24"/>
          <w:szCs w:val="24"/>
        </w:rPr>
      </w:pPr>
    </w:p>
    <w:p w14:paraId="0FEB2F0A" w14:textId="77777777" w:rsidR="00D8186E" w:rsidRDefault="00D8186E">
      <w:pPr>
        <w:pStyle w:val="Nagwek1"/>
        <w:rPr>
          <w:rFonts w:asciiTheme="minorHAnsi" w:hAnsiTheme="minorHAnsi" w:cs="Tahoma"/>
          <w:sz w:val="24"/>
          <w:szCs w:val="24"/>
        </w:rPr>
      </w:pPr>
    </w:p>
    <w:p w14:paraId="4C78517F" w14:textId="77777777" w:rsidR="00D8186E" w:rsidRDefault="00D8186E"/>
    <w:p w14:paraId="3EDB5E30" w14:textId="77777777" w:rsidR="00D8186E" w:rsidRDefault="00D8186E"/>
    <w:p w14:paraId="00B9243E" w14:textId="77777777" w:rsidR="00D8186E" w:rsidRDefault="00D8186E"/>
    <w:p w14:paraId="59B018F7" w14:textId="77777777" w:rsidR="00D8186E" w:rsidRDefault="00D8186E"/>
    <w:p w14:paraId="53BAAFA5" w14:textId="77777777" w:rsidR="00D8186E" w:rsidRDefault="00D8186E"/>
    <w:p w14:paraId="3BF1322C" w14:textId="77777777" w:rsidR="00D8186E" w:rsidRDefault="00D8186E"/>
    <w:p w14:paraId="2F1E84AC" w14:textId="77777777" w:rsidR="00D8186E" w:rsidRDefault="00D8186E"/>
    <w:p w14:paraId="40D48749" w14:textId="77777777" w:rsidR="00D8186E" w:rsidRDefault="00D8186E"/>
    <w:p w14:paraId="3456DC54" w14:textId="77777777" w:rsidR="00D8186E" w:rsidRDefault="00D8186E"/>
    <w:p w14:paraId="034F5012" w14:textId="77777777" w:rsidR="00D8186E" w:rsidRDefault="00D8186E"/>
    <w:p w14:paraId="14BF75F1" w14:textId="77777777" w:rsidR="00D8186E" w:rsidRDefault="00D8186E"/>
    <w:p w14:paraId="101C6943" w14:textId="77777777" w:rsidR="00D8186E" w:rsidRDefault="00D8186E"/>
    <w:p w14:paraId="2CFED721" w14:textId="77777777" w:rsidR="00D8186E" w:rsidRDefault="00D8186E"/>
    <w:p w14:paraId="478FD1C6" w14:textId="77777777" w:rsidR="00D8186E" w:rsidRDefault="00D8186E"/>
    <w:p w14:paraId="736F6906" w14:textId="77777777" w:rsidR="00D8186E" w:rsidRDefault="00D8186E"/>
    <w:p w14:paraId="141D120E" w14:textId="77777777" w:rsidR="00D8186E" w:rsidRDefault="00D8186E"/>
    <w:p w14:paraId="3A4A54C4" w14:textId="77777777" w:rsidR="00D8186E" w:rsidRDefault="00D8186E">
      <w:pPr>
        <w:pStyle w:val="Nagwek1"/>
      </w:pPr>
    </w:p>
    <w:p w14:paraId="50A2A716" w14:textId="77777777" w:rsidR="00D8186E" w:rsidRDefault="00D8186E"/>
    <w:p w14:paraId="0AF0E690" w14:textId="77777777" w:rsidR="00D8186E" w:rsidRDefault="00D8186E"/>
    <w:p w14:paraId="56C9E78C" w14:textId="77777777" w:rsidR="00D8186E" w:rsidRDefault="00D8186E"/>
    <w:p w14:paraId="1AC4B968" w14:textId="77777777" w:rsidR="00D8186E" w:rsidRDefault="00D8186E"/>
    <w:p w14:paraId="08099291" w14:textId="77777777" w:rsidR="00D8186E" w:rsidRDefault="00D8186E"/>
    <w:p w14:paraId="72487899" w14:textId="77777777" w:rsidR="00D8186E" w:rsidRDefault="00D8186E"/>
    <w:p w14:paraId="61478110" w14:textId="77777777" w:rsidR="00D8186E" w:rsidRDefault="00266828">
      <w:pPr>
        <w:pStyle w:val="Nagwek1"/>
        <w:rPr>
          <w:rFonts w:asciiTheme="minorHAnsi" w:hAnsiTheme="minorHAnsi"/>
        </w:rPr>
      </w:pPr>
      <w:bookmarkStart w:id="1" w:name="_Toc487101626"/>
      <w:r>
        <w:rPr>
          <w:rFonts w:asciiTheme="minorHAnsi" w:hAnsiTheme="minorHAnsi"/>
        </w:rPr>
        <w:lastRenderedPageBreak/>
        <w:t>Wykaz użytych skrótów, definicji</w:t>
      </w:r>
      <w:bookmarkEnd w:id="1"/>
      <w:r>
        <w:rPr>
          <w:rFonts w:asciiTheme="minorHAnsi" w:hAnsiTheme="minorHAnsi"/>
        </w:rPr>
        <w:t xml:space="preserve"> i priorytetów PROW</w:t>
      </w:r>
    </w:p>
    <w:p w14:paraId="0F2F29D8" w14:textId="77777777" w:rsidR="00D8186E" w:rsidRDefault="00266828">
      <w:pPr>
        <w:tabs>
          <w:tab w:val="left" w:pos="1290"/>
        </w:tabs>
      </w:pPr>
      <w:r>
        <w:tab/>
      </w:r>
    </w:p>
    <w:p w14:paraId="1F64ED95" w14:textId="77777777" w:rsidR="00D8186E" w:rsidRDefault="00266828">
      <w:pPr>
        <w:tabs>
          <w:tab w:val="center" w:pos="4536"/>
        </w:tabs>
        <w:spacing w:after="120" w:line="240" w:lineRule="auto"/>
        <w:rPr>
          <w:rFonts w:cs="Tahoma"/>
        </w:rPr>
      </w:pPr>
      <w:r>
        <w:rPr>
          <w:rFonts w:cs="Tahoma"/>
          <w:b/>
        </w:rPr>
        <w:t>ARiMR</w:t>
      </w:r>
      <w:r>
        <w:rPr>
          <w:rFonts w:cs="Tahoma"/>
        </w:rPr>
        <w:t xml:space="preserve"> / agencja płatnicza – Agencja Restrukturyzacji i Modernizacji Rolnictwa</w:t>
      </w:r>
    </w:p>
    <w:p w14:paraId="7DFB23C0" w14:textId="77777777" w:rsidR="00D8186E" w:rsidRDefault="00266828">
      <w:pPr>
        <w:spacing w:after="120" w:line="240" w:lineRule="auto"/>
        <w:rPr>
          <w:rFonts w:cs="Tahoma"/>
        </w:rPr>
      </w:pPr>
      <w:r>
        <w:rPr>
          <w:rFonts w:cs="Tahoma"/>
          <w:b/>
        </w:rPr>
        <w:t>beneficjent</w:t>
      </w:r>
      <w:r>
        <w:rPr>
          <w:rFonts w:cs="Tahoma"/>
        </w:rPr>
        <w:t xml:space="preserve"> – beneficjent w rozumieniu art. 2 pkt 10 rozporządzenia nr 1303/2013</w:t>
      </w:r>
    </w:p>
    <w:p w14:paraId="2697668D" w14:textId="77777777" w:rsidR="00D8186E" w:rsidRDefault="00266828">
      <w:pPr>
        <w:tabs>
          <w:tab w:val="center" w:pos="4536"/>
        </w:tabs>
        <w:spacing w:after="120" w:line="240" w:lineRule="auto"/>
        <w:rPr>
          <w:rFonts w:cs="Tahoma"/>
        </w:rPr>
      </w:pPr>
      <w:r>
        <w:rPr>
          <w:rFonts w:cs="Tahoma"/>
          <w:b/>
        </w:rPr>
        <w:t xml:space="preserve">BPT/Biuro </w:t>
      </w:r>
      <w:r>
        <w:rPr>
          <w:rFonts w:cs="Tahoma"/>
        </w:rPr>
        <w:t>– Biuro Pomocy Technicznej w Ministerstwie Rolnictwa i Rozwoju Wsi</w:t>
      </w:r>
    </w:p>
    <w:p w14:paraId="1945F4FC" w14:textId="77777777" w:rsidR="00D8186E" w:rsidRDefault="00266828">
      <w:pPr>
        <w:tabs>
          <w:tab w:val="center" w:pos="4536"/>
        </w:tabs>
        <w:spacing w:after="120" w:line="240" w:lineRule="auto"/>
        <w:rPr>
          <w:rFonts w:cs="Tahoma"/>
        </w:rPr>
      </w:pPr>
      <w:r>
        <w:rPr>
          <w:rFonts w:cs="Tahoma"/>
          <w:b/>
        </w:rPr>
        <w:t>CDR</w:t>
      </w:r>
      <w:r>
        <w:rPr>
          <w:rFonts w:cs="Tahoma"/>
        </w:rPr>
        <w:t xml:space="preserve"> – Centrum Doradztwa R</w:t>
      </w:r>
      <w:r>
        <w:rPr>
          <w:rFonts w:cs="Tahoma"/>
        </w:rPr>
        <w:t>olniczego</w:t>
      </w:r>
      <w:r>
        <w:rPr>
          <w:rFonts w:cs="Tahoma"/>
        </w:rPr>
        <w:tab/>
        <w:t>z siedzibą w Brwinowie</w:t>
      </w:r>
    </w:p>
    <w:p w14:paraId="2BD41F25" w14:textId="77777777" w:rsidR="00D8186E" w:rsidRDefault="00266828">
      <w:pPr>
        <w:spacing w:after="120" w:line="240" w:lineRule="auto"/>
        <w:rPr>
          <w:rFonts w:cs="Tahoma"/>
        </w:rPr>
      </w:pPr>
      <w:r>
        <w:rPr>
          <w:rFonts w:cs="Tahoma"/>
          <w:b/>
        </w:rPr>
        <w:t>dwuletni plan operacyjny</w:t>
      </w:r>
      <w:r>
        <w:rPr>
          <w:rFonts w:cs="Tahoma"/>
        </w:rPr>
        <w:t xml:space="preserve"> – jeden z pięciu dwuletnich planów, na podstawie których realizowane są działania określone w planie działania KSOW 2014-2020;</w:t>
      </w:r>
    </w:p>
    <w:p w14:paraId="03BB9FBE" w14:textId="77777777" w:rsidR="00D8186E" w:rsidRDefault="00266828">
      <w:pPr>
        <w:spacing w:after="120" w:line="240" w:lineRule="auto"/>
        <w:rPr>
          <w:rFonts w:cs="Tahoma"/>
        </w:rPr>
      </w:pPr>
      <w:r>
        <w:rPr>
          <w:rFonts w:cs="Tahoma"/>
          <w:b/>
        </w:rPr>
        <w:t>EFRROW</w:t>
      </w:r>
      <w:r>
        <w:rPr>
          <w:rFonts w:cs="Tahoma"/>
        </w:rPr>
        <w:t xml:space="preserve"> – Europejski Fundusz Rolny na rzecz Rozwoju Obszarów Wiejskich </w:t>
      </w:r>
    </w:p>
    <w:p w14:paraId="4FEBF292" w14:textId="77777777" w:rsidR="00D8186E" w:rsidRDefault="00266828">
      <w:pPr>
        <w:spacing w:after="120" w:line="240" w:lineRule="auto"/>
        <w:rPr>
          <w:rFonts w:cs="Tahoma"/>
          <w:color w:val="333333"/>
          <w:highlight w:val="white"/>
        </w:rPr>
      </w:pPr>
      <w:r>
        <w:rPr>
          <w:rFonts w:cs="Tahoma"/>
          <w:b/>
          <w:color w:val="333333"/>
          <w:shd w:val="clear" w:color="auto" w:fill="FFFFFF"/>
        </w:rPr>
        <w:t>EPI</w:t>
      </w:r>
      <w:r>
        <w:rPr>
          <w:rFonts w:cs="Tahoma"/>
          <w:color w:val="333333"/>
          <w:shd w:val="clear" w:color="auto" w:fill="FFFFFF"/>
        </w:rPr>
        <w:t xml:space="preserve"> –Europejskie Partnerstwo Innowacyjne na rzecz wydajnego i zrównoważonego rolnictwa</w:t>
      </w:r>
    </w:p>
    <w:p w14:paraId="29C5ADDF" w14:textId="77777777" w:rsidR="00D8186E" w:rsidRDefault="00266828">
      <w:pPr>
        <w:spacing w:after="120" w:line="240" w:lineRule="auto"/>
        <w:rPr>
          <w:rFonts w:cs="Tahoma"/>
          <w:color w:val="333333"/>
          <w:highlight w:val="white"/>
        </w:rPr>
      </w:pPr>
      <w:r>
        <w:rPr>
          <w:rFonts w:cs="Tahoma"/>
          <w:b/>
        </w:rPr>
        <w:t xml:space="preserve">ESROW </w:t>
      </w:r>
      <w:r>
        <w:rPr>
          <w:rFonts w:cs="Tahoma"/>
        </w:rPr>
        <w:t>–</w:t>
      </w:r>
      <w:r>
        <w:rPr>
          <w:rFonts w:cs="Tahoma"/>
          <w:b/>
        </w:rPr>
        <w:t xml:space="preserve"> </w:t>
      </w:r>
      <w:r>
        <w:rPr>
          <w:rFonts w:cs="Tahoma"/>
        </w:rPr>
        <w:t>Europejska Sieć na rzecz Rozwoju Obszarów Wiejskich</w:t>
      </w:r>
      <w:r>
        <w:rPr>
          <w:rFonts w:cs="Tahoma"/>
          <w:b/>
        </w:rPr>
        <w:t xml:space="preserve"> </w:t>
      </w:r>
    </w:p>
    <w:p w14:paraId="1FAC0DE5" w14:textId="77777777" w:rsidR="00D8186E" w:rsidRDefault="00266828">
      <w:pPr>
        <w:spacing w:after="120" w:line="240" w:lineRule="auto"/>
        <w:rPr>
          <w:rFonts w:cs="Tahoma"/>
        </w:rPr>
      </w:pPr>
      <w:r>
        <w:rPr>
          <w:rFonts w:cs="Tahoma"/>
          <w:b/>
        </w:rPr>
        <w:t>IZ</w:t>
      </w:r>
      <w:r>
        <w:rPr>
          <w:rFonts w:cs="Tahoma"/>
        </w:rPr>
        <w:t xml:space="preserve"> – Instytucja Zarządzająca Programem Rozwoju Obszarów Wiejskich na lata 2014–2020</w:t>
      </w:r>
    </w:p>
    <w:p w14:paraId="269DC16A" w14:textId="77777777" w:rsidR="00D8186E" w:rsidRDefault="00266828">
      <w:pPr>
        <w:spacing w:after="120" w:line="240" w:lineRule="auto"/>
        <w:rPr>
          <w:rFonts w:cs="Tahoma"/>
        </w:rPr>
      </w:pPr>
      <w:r>
        <w:rPr>
          <w:rFonts w:cs="Tahoma"/>
          <w:b/>
        </w:rPr>
        <w:t>JC</w:t>
      </w:r>
      <w:r>
        <w:rPr>
          <w:rFonts w:cs="Tahoma"/>
        </w:rPr>
        <w:t xml:space="preserve"> – jednostka centralna Krajowej Sieci Obszarów Wiejskich</w:t>
      </w:r>
    </w:p>
    <w:p w14:paraId="0D11D454" w14:textId="77777777" w:rsidR="00D8186E" w:rsidRDefault="00266828">
      <w:pPr>
        <w:spacing w:after="120" w:line="240" w:lineRule="auto"/>
        <w:rPr>
          <w:rFonts w:cs="Tahoma"/>
        </w:rPr>
      </w:pPr>
      <w:r>
        <w:rPr>
          <w:rFonts w:cs="Tahoma"/>
          <w:b/>
        </w:rPr>
        <w:t xml:space="preserve">JR </w:t>
      </w:r>
      <w:r>
        <w:rPr>
          <w:rFonts w:cs="Tahoma"/>
        </w:rPr>
        <w:t>–</w:t>
      </w:r>
      <w:r>
        <w:rPr>
          <w:rFonts w:cs="Tahoma"/>
          <w:b/>
        </w:rPr>
        <w:t xml:space="preserve"> </w:t>
      </w:r>
      <w:r>
        <w:rPr>
          <w:rFonts w:cs="Tahoma"/>
        </w:rPr>
        <w:t>jednostki regionalne Krajowej Sieci Obszarów Wiejskich</w:t>
      </w:r>
    </w:p>
    <w:p w14:paraId="000B65AC" w14:textId="77777777" w:rsidR="00D8186E" w:rsidRDefault="00266828">
      <w:pPr>
        <w:spacing w:after="120" w:line="240" w:lineRule="auto"/>
        <w:rPr>
          <w:rFonts w:cs="Tahoma"/>
        </w:rPr>
      </w:pPr>
      <w:r>
        <w:rPr>
          <w:rFonts w:cs="Tahoma"/>
          <w:b/>
        </w:rPr>
        <w:t xml:space="preserve">JW </w:t>
      </w:r>
      <w:r>
        <w:rPr>
          <w:rFonts w:cs="Tahoma"/>
        </w:rPr>
        <w:t>– Jednostki wdrażające KSOW: IZ, JC, JR, CDR, WODR, KOWR i ARiMR</w:t>
      </w:r>
    </w:p>
    <w:p w14:paraId="50483214" w14:textId="77777777" w:rsidR="00D8186E" w:rsidRDefault="00266828">
      <w:pPr>
        <w:spacing w:after="120" w:line="240" w:lineRule="auto"/>
        <w:rPr>
          <w:rFonts w:cs="Tahoma"/>
        </w:rPr>
      </w:pPr>
      <w:r>
        <w:rPr>
          <w:rFonts w:cs="Tahoma"/>
          <w:b/>
        </w:rPr>
        <w:t>KE</w:t>
      </w:r>
      <w:r>
        <w:rPr>
          <w:rFonts w:cs="Tahoma"/>
        </w:rPr>
        <w:t xml:space="preserve"> – Komisja Europejska</w:t>
      </w:r>
    </w:p>
    <w:p w14:paraId="7CB604C0" w14:textId="77777777" w:rsidR="00D8186E" w:rsidRDefault="00266828">
      <w:pPr>
        <w:spacing w:after="120" w:line="240" w:lineRule="auto"/>
        <w:rPr>
          <w:rFonts w:cs="Tahoma"/>
        </w:rPr>
      </w:pPr>
      <w:r>
        <w:rPr>
          <w:rFonts w:cs="Tahoma"/>
          <w:b/>
        </w:rPr>
        <w:t xml:space="preserve">KOWR </w:t>
      </w:r>
      <w:r>
        <w:rPr>
          <w:rFonts w:cs="Tahoma"/>
        </w:rPr>
        <w:t xml:space="preserve">– Krajowy Ośrodek Wsparcia Rolnictwa </w:t>
      </w:r>
    </w:p>
    <w:p w14:paraId="6DE13F45" w14:textId="77777777" w:rsidR="00D8186E" w:rsidRDefault="00266828">
      <w:pPr>
        <w:spacing w:after="120" w:line="240" w:lineRule="auto"/>
        <w:rPr>
          <w:rFonts w:cs="Tahoma"/>
          <w:b/>
        </w:rPr>
      </w:pPr>
      <w:r>
        <w:rPr>
          <w:rFonts w:cs="Tahoma"/>
          <w:b/>
        </w:rPr>
        <w:t>KSOW/Sieć</w:t>
      </w:r>
      <w:r>
        <w:rPr>
          <w:rFonts w:cs="Tahoma"/>
        </w:rPr>
        <w:t xml:space="preserve"> – Krajowa Sieć Obszarów Wiejskich</w:t>
      </w:r>
    </w:p>
    <w:p w14:paraId="75452E47" w14:textId="77777777" w:rsidR="00D8186E" w:rsidRDefault="00266828">
      <w:pPr>
        <w:spacing w:after="120" w:line="240" w:lineRule="auto"/>
        <w:rPr>
          <w:rFonts w:cs="Tahoma"/>
        </w:rPr>
      </w:pPr>
      <w:r>
        <w:rPr>
          <w:rFonts w:cs="Tahoma"/>
          <w:b/>
        </w:rPr>
        <w:t>LGD</w:t>
      </w:r>
      <w:r>
        <w:rPr>
          <w:rFonts w:cs="Tahoma"/>
        </w:rPr>
        <w:t xml:space="preserve"> – Lokalne Grupy Działania</w:t>
      </w:r>
    </w:p>
    <w:p w14:paraId="7A0D4F81" w14:textId="77777777" w:rsidR="00D8186E" w:rsidRDefault="00266828">
      <w:pPr>
        <w:tabs>
          <w:tab w:val="center" w:pos="4536"/>
        </w:tabs>
        <w:spacing w:after="120" w:line="240" w:lineRule="auto"/>
        <w:rPr>
          <w:rFonts w:cs="Tahoma"/>
          <w:b/>
        </w:rPr>
      </w:pPr>
      <w:r>
        <w:rPr>
          <w:rFonts w:cs="Tahoma"/>
          <w:b/>
        </w:rPr>
        <w:t>MRiRW</w:t>
      </w:r>
      <w:r>
        <w:rPr>
          <w:rFonts w:cs="Tahoma"/>
        </w:rPr>
        <w:t xml:space="preserve"> – Minister Rolnictwa i Rozwoju Wsi</w:t>
      </w:r>
      <w:r>
        <w:rPr>
          <w:rFonts w:cs="Tahoma"/>
          <w:b/>
        </w:rPr>
        <w:t xml:space="preserve"> </w:t>
      </w:r>
    </w:p>
    <w:p w14:paraId="6BAFEF7D" w14:textId="77777777" w:rsidR="00D8186E" w:rsidRDefault="00266828">
      <w:pPr>
        <w:spacing w:after="120" w:line="240" w:lineRule="auto"/>
        <w:rPr>
          <w:rFonts w:cs="Tahoma"/>
        </w:rPr>
      </w:pPr>
      <w:r>
        <w:rPr>
          <w:rFonts w:cs="Tahoma"/>
          <w:b/>
        </w:rPr>
        <w:t xml:space="preserve">operacja </w:t>
      </w:r>
      <w:r>
        <w:rPr>
          <w:rFonts w:cs="Tahoma"/>
        </w:rPr>
        <w:t>– operacja w rozumieniu art. 2 pkt 9 rozporządzenia nr 1303/2013</w:t>
      </w:r>
    </w:p>
    <w:p w14:paraId="57837057" w14:textId="77777777" w:rsidR="00D8186E" w:rsidRDefault="00266828">
      <w:pPr>
        <w:pStyle w:val="Default"/>
        <w:spacing w:after="120"/>
        <w:rPr>
          <w:rFonts w:asciiTheme="minorHAnsi" w:hAnsiTheme="minorHAnsi"/>
          <w:sz w:val="22"/>
          <w:szCs w:val="22"/>
        </w:rPr>
      </w:pPr>
      <w:r>
        <w:rPr>
          <w:rFonts w:asciiTheme="minorHAnsi" w:hAnsiTheme="minorHAnsi"/>
          <w:b/>
          <w:bCs/>
          <w:sz w:val="22"/>
          <w:szCs w:val="22"/>
        </w:rPr>
        <w:t xml:space="preserve">Partner KSOW </w:t>
      </w:r>
      <w:r>
        <w:rPr>
          <w:rFonts w:asciiTheme="minorHAnsi" w:hAnsiTheme="minorHAnsi"/>
          <w:sz w:val="22"/>
          <w:szCs w:val="22"/>
        </w:rPr>
        <w:t>– podmiot współ</w:t>
      </w:r>
      <w:r>
        <w:rPr>
          <w:rFonts w:asciiTheme="minorHAnsi" w:hAnsiTheme="minorHAnsi"/>
          <w:sz w:val="22"/>
          <w:szCs w:val="22"/>
        </w:rPr>
        <w:t xml:space="preserve">pracujący w ramach KSOW z JW, który został zarejestrowany w bazie partnerów KSOW na stronie internetowej KSOW </w:t>
      </w:r>
    </w:p>
    <w:p w14:paraId="6879A307" w14:textId="77777777" w:rsidR="00D8186E" w:rsidRDefault="00266828">
      <w:pPr>
        <w:spacing w:after="120" w:line="240" w:lineRule="auto"/>
        <w:rPr>
          <w:rFonts w:cs="Tahoma"/>
          <w:b/>
        </w:rPr>
      </w:pPr>
      <w:r>
        <w:rPr>
          <w:rFonts w:cs="Tahoma"/>
          <w:b/>
        </w:rPr>
        <w:t xml:space="preserve">plan komunikacyjny </w:t>
      </w:r>
      <w:r>
        <w:rPr>
          <w:rFonts w:cs="Tahoma"/>
        </w:rPr>
        <w:t xml:space="preserve">–działanie planu działania KSOW, o którym mowa w art. 54 ust. 3 lit. b ppkt vi rozporządzenia nr 1305/2013  </w:t>
      </w:r>
    </w:p>
    <w:p w14:paraId="1D703330" w14:textId="77777777" w:rsidR="00D8186E" w:rsidRDefault="00266828">
      <w:pPr>
        <w:spacing w:after="120" w:line="240" w:lineRule="auto"/>
        <w:rPr>
          <w:rFonts w:cs="Tahoma"/>
          <w:b/>
        </w:rPr>
      </w:pPr>
      <w:r>
        <w:rPr>
          <w:rFonts w:cs="Tahoma"/>
          <w:b/>
        </w:rPr>
        <w:t>plan działania KS</w:t>
      </w:r>
      <w:r>
        <w:rPr>
          <w:rFonts w:cs="Tahoma"/>
          <w:b/>
        </w:rPr>
        <w:t xml:space="preserve">OW 2014-2020 </w:t>
      </w:r>
      <w:r>
        <w:rPr>
          <w:rFonts w:cs="Tahoma"/>
        </w:rPr>
        <w:t>– dokument zapewniający realizację działań KSOW, opracowywany na podstawie art. 54 ust. 3 lit. b rozporządzenia nr 1305/2013</w:t>
      </w:r>
    </w:p>
    <w:p w14:paraId="746884A3" w14:textId="77777777" w:rsidR="00D8186E" w:rsidRDefault="00266828">
      <w:pPr>
        <w:spacing w:after="120" w:line="240" w:lineRule="auto"/>
        <w:rPr>
          <w:rFonts w:cs="Tahoma"/>
        </w:rPr>
      </w:pPr>
      <w:r>
        <w:rPr>
          <w:rFonts w:cs="Tahoma"/>
          <w:b/>
        </w:rPr>
        <w:t>podmioty realizujące plan komunikacyjny</w:t>
      </w:r>
      <w:r>
        <w:rPr>
          <w:rFonts w:cs="Tahoma"/>
        </w:rPr>
        <w:t xml:space="preserve"> – IZ oraz podmioty realizujące Strategię komunikacji PROW 2014-2020 (ARiMR, KO</w:t>
      </w:r>
      <w:r>
        <w:rPr>
          <w:rFonts w:cs="Tahoma"/>
        </w:rPr>
        <w:t>WR, samorządy województw)</w:t>
      </w:r>
    </w:p>
    <w:p w14:paraId="68B55700" w14:textId="77777777" w:rsidR="00D8186E" w:rsidRDefault="00266828">
      <w:pPr>
        <w:spacing w:after="120" w:line="240" w:lineRule="auto"/>
        <w:rPr>
          <w:rFonts w:cs="Tahoma"/>
        </w:rPr>
      </w:pPr>
      <w:r>
        <w:rPr>
          <w:rFonts w:cs="Tahoma"/>
          <w:b/>
        </w:rPr>
        <w:t xml:space="preserve">PROW 2014-2020/PROW/Program </w:t>
      </w:r>
      <w:r>
        <w:rPr>
          <w:rFonts w:cs="Tahoma"/>
        </w:rPr>
        <w:t>– Program Rozwoju Obszarów Wiejskich na lata 2014-2020</w:t>
      </w:r>
    </w:p>
    <w:p w14:paraId="0FD78986" w14:textId="77777777" w:rsidR="00D8186E" w:rsidRDefault="00266828">
      <w:pPr>
        <w:spacing w:after="120" w:line="240" w:lineRule="auto"/>
        <w:rPr>
          <w:rFonts w:cs="Tahoma"/>
        </w:rPr>
      </w:pPr>
      <w:r>
        <w:rPr>
          <w:rFonts w:cs="Tahoma"/>
          <w:b/>
        </w:rPr>
        <w:t xml:space="preserve">rozporządzenie 808/2014 </w:t>
      </w:r>
      <w:r>
        <w:rPr>
          <w:rFonts w:cs="Tahoma"/>
        </w:rPr>
        <w:t xml:space="preserve">– rozporządzenie wykonawcze Komisji (UE) nr 808/2014 z dnia </w:t>
      </w:r>
      <w:r>
        <w:rPr>
          <w:rFonts w:cs="Tahoma"/>
        </w:rPr>
        <w:br/>
        <w:t>17 lipca 2014 r. ustanawiające zasady stosowania rozporządzeni</w:t>
      </w:r>
      <w:r>
        <w:rPr>
          <w:rFonts w:cs="Tahoma"/>
        </w:rPr>
        <w:t>a Parlamentu Europejskiego i Rady (UE) nr 1305/2013 w sprawie wsparcia rozwoju obszarów wiejskich przez Europejski Fundusz Rolny na rzecz Rozwoju Obszarów Wiejskich (EFRROW)</w:t>
      </w:r>
    </w:p>
    <w:p w14:paraId="5AC38A15" w14:textId="77777777" w:rsidR="00D8186E" w:rsidRDefault="00266828">
      <w:pPr>
        <w:spacing w:after="120" w:line="240" w:lineRule="auto"/>
        <w:rPr>
          <w:rFonts w:cs="Tahoma"/>
        </w:rPr>
      </w:pPr>
      <w:r>
        <w:rPr>
          <w:rFonts w:cs="Tahoma"/>
          <w:b/>
        </w:rPr>
        <w:t>rozporządzenie 1303/2013</w:t>
      </w:r>
      <w:r>
        <w:rPr>
          <w:rFonts w:cs="Tahoma"/>
        </w:rPr>
        <w:t xml:space="preserve"> – rozporządzenie Parlamentu Europejskiego i Rady (UE) nr </w:t>
      </w:r>
      <w:r>
        <w:rPr>
          <w:rFonts w:cs="Tahoma"/>
        </w:rPr>
        <w:t>1303/2013 z dnia 17 grudnia 2013 r. ustanawiające wspólne przepisy dotyczące Europejskiego Funduszu Rozwoju Regionalnego, Europejskiego Funduszu Społecznego, Funduszu Spójności, Europejskiego Funduszu Rolnego na rzecz Rozwoju Obszarów Wiejskich oraz Europe</w:t>
      </w:r>
      <w:r>
        <w:rPr>
          <w:rFonts w:cs="Tahoma"/>
        </w:rPr>
        <w:t xml:space="preserve">jskiego Funduszu Morskiego i Rybackiego oraz ustanawiające przepisy ogólne dotyczące Europejskiego Funduszu Rozwoju Regionalnego, </w:t>
      </w:r>
      <w:r>
        <w:rPr>
          <w:rFonts w:cs="Tahoma"/>
        </w:rPr>
        <w:lastRenderedPageBreak/>
        <w:t>Europejskiego Funduszu Społecznego, Funduszu Spójności i Europejskiego Funduszu Morskiego i Rybackiego oraz uchylające rozporz</w:t>
      </w:r>
      <w:r>
        <w:rPr>
          <w:rFonts w:cs="Tahoma"/>
        </w:rPr>
        <w:t>ądzenie Rady (WE) nr 1083/2006;</w:t>
      </w:r>
    </w:p>
    <w:p w14:paraId="1A952E82" w14:textId="77777777" w:rsidR="00D8186E" w:rsidRDefault="00266828">
      <w:pPr>
        <w:spacing w:after="120" w:line="240" w:lineRule="auto"/>
        <w:rPr>
          <w:rFonts w:cs="Tahoma"/>
        </w:rPr>
      </w:pPr>
      <w:r>
        <w:rPr>
          <w:rFonts w:cs="Tahoma"/>
          <w:b/>
        </w:rPr>
        <w:t>rozporządzenie 1305/2013</w:t>
      </w:r>
      <w:r>
        <w:rPr>
          <w:rFonts w:cs="Tahoma"/>
        </w:rPr>
        <w:t xml:space="preserve"> – rozporządzenie Parlamentu Europejskiego i Rady (UE) nr 1305/2013 z dnia 17 grudnia 2013 r. w sprawie wsparcia rozwoju obszarów wiejskich przez Europejski Fundusz Rolny na rzecz Rozwoju Obszarów Wie</w:t>
      </w:r>
      <w:r>
        <w:rPr>
          <w:rFonts w:cs="Tahoma"/>
        </w:rPr>
        <w:t>jskich (EFRROW) i uchylające rozporządzenie Rady (WE) nr 1698/2005</w:t>
      </w:r>
    </w:p>
    <w:p w14:paraId="6825F3C3" w14:textId="77777777" w:rsidR="00D8186E" w:rsidRDefault="00266828">
      <w:pPr>
        <w:spacing w:after="120" w:line="240" w:lineRule="auto"/>
        <w:rPr>
          <w:rFonts w:cs="Tahoma"/>
          <w:b/>
        </w:rPr>
      </w:pPr>
      <w:r>
        <w:rPr>
          <w:rFonts w:cs="Tahoma"/>
          <w:b/>
        </w:rPr>
        <w:t xml:space="preserve">SIR </w:t>
      </w:r>
      <w:r>
        <w:rPr>
          <w:rFonts w:cs="Tahoma"/>
        </w:rPr>
        <w:t>–</w:t>
      </w:r>
      <w:r>
        <w:rPr>
          <w:rFonts w:cs="Tahoma"/>
          <w:b/>
        </w:rPr>
        <w:t xml:space="preserve"> </w:t>
      </w:r>
      <w:r>
        <w:rPr>
          <w:rFonts w:cs="Tahoma"/>
        </w:rPr>
        <w:t>Sieć na rzecz innowacji w rolnictwie i na obszarach wiejskich</w:t>
      </w:r>
      <w:r>
        <w:rPr>
          <w:rFonts w:cs="Tahoma"/>
          <w:b/>
        </w:rPr>
        <w:t xml:space="preserve"> </w:t>
      </w:r>
    </w:p>
    <w:p w14:paraId="13056512" w14:textId="77777777" w:rsidR="00D8186E" w:rsidRDefault="00266828">
      <w:pPr>
        <w:spacing w:after="120" w:line="240" w:lineRule="auto"/>
        <w:rPr>
          <w:rFonts w:cs="Tahoma"/>
        </w:rPr>
      </w:pPr>
      <w:r>
        <w:rPr>
          <w:rFonts w:cs="Tahoma"/>
          <w:b/>
        </w:rPr>
        <w:t xml:space="preserve">Strategia Komunikacji PROW 2014-2020 </w:t>
      </w:r>
      <w:r>
        <w:rPr>
          <w:rFonts w:cs="Tahoma"/>
        </w:rPr>
        <w:t>–</w:t>
      </w:r>
      <w:r>
        <w:rPr>
          <w:rFonts w:cs="Tahoma"/>
          <w:b/>
        </w:rPr>
        <w:t xml:space="preserve"> </w:t>
      </w:r>
      <w:r>
        <w:rPr>
          <w:rFonts w:cs="Tahoma"/>
        </w:rPr>
        <w:t>dokument strategiczny zapewniający realizację działań komunikacyjnych PROW 2014-2</w:t>
      </w:r>
      <w:r>
        <w:rPr>
          <w:rFonts w:cs="Tahoma"/>
        </w:rPr>
        <w:t>020, opracowany na podstawie art. 13 ust. 1 rozporządzenia nr 808/2014</w:t>
      </w:r>
    </w:p>
    <w:p w14:paraId="51032639" w14:textId="77777777" w:rsidR="00D8186E" w:rsidRDefault="00266828">
      <w:pPr>
        <w:spacing w:after="120" w:line="240" w:lineRule="auto"/>
        <w:rPr>
          <w:rFonts w:cs="Tahoma"/>
        </w:rPr>
      </w:pPr>
      <w:r>
        <w:rPr>
          <w:rFonts w:cs="Tahoma"/>
          <w:b/>
        </w:rPr>
        <w:t>UE</w:t>
      </w:r>
      <w:r>
        <w:rPr>
          <w:rFonts w:cs="Tahoma"/>
        </w:rPr>
        <w:t xml:space="preserve"> – Unia Europejska</w:t>
      </w:r>
    </w:p>
    <w:p w14:paraId="00DE4BE0" w14:textId="77777777" w:rsidR="00D8186E" w:rsidRDefault="00266828">
      <w:pPr>
        <w:spacing w:after="120" w:line="240" w:lineRule="auto"/>
        <w:rPr>
          <w:rFonts w:cs="Tahoma"/>
          <w:b/>
        </w:rPr>
      </w:pPr>
      <w:r>
        <w:rPr>
          <w:rFonts w:cs="Tahoma"/>
          <w:b/>
        </w:rPr>
        <w:t xml:space="preserve">WODR </w:t>
      </w:r>
      <w:r>
        <w:rPr>
          <w:rFonts w:cs="Tahoma"/>
        </w:rPr>
        <w:t>–</w:t>
      </w:r>
      <w:r>
        <w:rPr>
          <w:rFonts w:cs="Tahoma"/>
          <w:b/>
        </w:rPr>
        <w:t xml:space="preserve"> </w:t>
      </w:r>
      <w:r>
        <w:rPr>
          <w:rFonts w:cs="Tahoma"/>
        </w:rPr>
        <w:t>Wojewódzkie Ośrodki Doradztwa Rolniczego</w:t>
      </w:r>
    </w:p>
    <w:p w14:paraId="6B118AD1" w14:textId="77777777" w:rsidR="00D8186E" w:rsidRDefault="00266828">
      <w:pPr>
        <w:spacing w:after="120" w:line="240" w:lineRule="auto"/>
        <w:rPr>
          <w:rFonts w:cs="Tahoma"/>
        </w:rPr>
      </w:pPr>
      <w:r>
        <w:rPr>
          <w:rFonts w:cs="Tahoma"/>
          <w:b/>
        </w:rPr>
        <w:t xml:space="preserve">WPR </w:t>
      </w:r>
      <w:r>
        <w:rPr>
          <w:rFonts w:cs="Tahoma"/>
        </w:rPr>
        <w:t>– Wspólna Polityka Rolna</w:t>
      </w:r>
    </w:p>
    <w:p w14:paraId="1B0767D8" w14:textId="77777777" w:rsidR="00D8186E" w:rsidRDefault="00266828">
      <w:pPr>
        <w:spacing w:after="120" w:line="240" w:lineRule="auto"/>
        <w:rPr>
          <w:rFonts w:cs="Tahoma"/>
          <w:b/>
          <w:sz w:val="26"/>
          <w:szCs w:val="24"/>
        </w:rPr>
      </w:pPr>
      <w:r>
        <w:rPr>
          <w:rFonts w:cs="Tahoma"/>
          <w:b/>
          <w:sz w:val="26"/>
          <w:szCs w:val="24"/>
        </w:rPr>
        <w:t xml:space="preserve">Priorytety PROW: </w:t>
      </w:r>
    </w:p>
    <w:p w14:paraId="0627887D" w14:textId="77777777" w:rsidR="00D8186E" w:rsidRDefault="00266828">
      <w:pPr>
        <w:spacing w:after="120" w:line="240" w:lineRule="auto"/>
        <w:rPr>
          <w:rFonts w:cs="Tahoma"/>
          <w:sz w:val="26"/>
          <w:szCs w:val="24"/>
        </w:rPr>
      </w:pPr>
      <w:r>
        <w:rPr>
          <w:rFonts w:cs="Tahoma"/>
          <w:sz w:val="26"/>
          <w:szCs w:val="24"/>
        </w:rPr>
        <w:t xml:space="preserve">Priorytet 1. Wspieranie transferu wiedzy i innowacji w </w:t>
      </w:r>
      <w:r>
        <w:rPr>
          <w:rFonts w:cs="Tahoma"/>
          <w:sz w:val="26"/>
          <w:szCs w:val="24"/>
        </w:rPr>
        <w:t>rolnictwie, leśnictwie i na obszarach wiejskich</w:t>
      </w:r>
    </w:p>
    <w:p w14:paraId="35ABCDAC" w14:textId="77777777" w:rsidR="00D8186E" w:rsidRDefault="00266828">
      <w:pPr>
        <w:spacing w:after="120" w:line="240" w:lineRule="auto"/>
        <w:rPr>
          <w:rFonts w:cs="Tahoma"/>
          <w:sz w:val="26"/>
          <w:szCs w:val="24"/>
        </w:rPr>
      </w:pPr>
      <w:r>
        <w:rPr>
          <w:rFonts w:cs="Tahoma"/>
          <w:sz w:val="26"/>
          <w:szCs w:val="24"/>
        </w:rPr>
        <w:t xml:space="preserve">Priorytet 2. Zwiększenie rentowności gospodarstw i konkurencyjności wszystkich rodzajów rolnictwa we wszystkich regionach oraz promowanie innowacyjnych technologii w gospodarstwach i zrównoważonej gospodarki </w:t>
      </w:r>
      <w:r>
        <w:rPr>
          <w:rFonts w:cs="Tahoma"/>
          <w:sz w:val="26"/>
          <w:szCs w:val="24"/>
        </w:rPr>
        <w:t>leśnej</w:t>
      </w:r>
    </w:p>
    <w:p w14:paraId="1AFE040C" w14:textId="77777777" w:rsidR="00D8186E" w:rsidRDefault="00266828">
      <w:pPr>
        <w:spacing w:after="120" w:line="240" w:lineRule="auto"/>
        <w:rPr>
          <w:rFonts w:cs="Tahoma"/>
          <w:sz w:val="26"/>
          <w:szCs w:val="24"/>
        </w:rPr>
      </w:pPr>
      <w:r>
        <w:rPr>
          <w:rFonts w:cs="Tahoma"/>
          <w:sz w:val="26"/>
          <w:szCs w:val="24"/>
        </w:rPr>
        <w:t>Priorytet 3. Wspieranie organizacji łańcucha dostaw żywności, w tym przetwarzania i wprowadzania do obrotu produktów rolnych, promowanie dobrostanu zwierząt i zarządzania ryzykiem w rolnictwie</w:t>
      </w:r>
    </w:p>
    <w:p w14:paraId="1DEDFB8E" w14:textId="77777777" w:rsidR="00D8186E" w:rsidRDefault="00266828">
      <w:pPr>
        <w:spacing w:after="120" w:line="240" w:lineRule="auto"/>
        <w:rPr>
          <w:rFonts w:cs="Tahoma"/>
          <w:sz w:val="26"/>
          <w:szCs w:val="24"/>
        </w:rPr>
      </w:pPr>
      <w:r>
        <w:rPr>
          <w:rFonts w:cs="Tahoma"/>
          <w:sz w:val="26"/>
          <w:szCs w:val="24"/>
        </w:rPr>
        <w:t>Priorytet 4. Odtwarzanie, ochrona i wzmacnianie ekosyste</w:t>
      </w:r>
      <w:r>
        <w:rPr>
          <w:rFonts w:cs="Tahoma"/>
          <w:sz w:val="26"/>
          <w:szCs w:val="24"/>
        </w:rPr>
        <w:t>mów związanych z rolnictwem i leśnictwem</w:t>
      </w:r>
    </w:p>
    <w:p w14:paraId="4DD83D18" w14:textId="77777777" w:rsidR="00D8186E" w:rsidRDefault="00266828">
      <w:pPr>
        <w:spacing w:after="120" w:line="240" w:lineRule="auto"/>
        <w:rPr>
          <w:rFonts w:cs="Tahoma"/>
          <w:sz w:val="26"/>
          <w:szCs w:val="24"/>
        </w:rPr>
      </w:pPr>
      <w:r>
        <w:rPr>
          <w:rFonts w:cs="Tahoma"/>
          <w:sz w:val="26"/>
          <w:szCs w:val="24"/>
        </w:rPr>
        <w:t>Priorytet 5. Wspieranie efektywnego gospodarowania zasobami i przechodzenia na gospodarkę niskoemisyjną i odporną na zmianę klimatu w sektorach rolnym, spożywczym i leśnym</w:t>
      </w:r>
    </w:p>
    <w:p w14:paraId="7BAC98A2" w14:textId="77777777" w:rsidR="00D8186E" w:rsidRDefault="00266828">
      <w:pPr>
        <w:spacing w:after="120" w:line="240" w:lineRule="auto"/>
        <w:rPr>
          <w:rFonts w:cs="Tahoma"/>
          <w:sz w:val="26"/>
          <w:szCs w:val="24"/>
        </w:rPr>
      </w:pPr>
      <w:r>
        <w:rPr>
          <w:rFonts w:cs="Tahoma"/>
          <w:sz w:val="26"/>
          <w:szCs w:val="24"/>
        </w:rPr>
        <w:t xml:space="preserve">Priorytet 6. Wspieranie włączenia </w:t>
      </w:r>
      <w:r>
        <w:rPr>
          <w:rFonts w:cs="Tahoma"/>
          <w:sz w:val="26"/>
          <w:szCs w:val="24"/>
        </w:rPr>
        <w:t>społecznego, ograniczenia ubóstwa i rozwoju gospodarczego na obszarach wiejskich</w:t>
      </w:r>
    </w:p>
    <w:p w14:paraId="276873AB" w14:textId="77777777" w:rsidR="00D8186E" w:rsidRDefault="00D8186E">
      <w:pPr>
        <w:spacing w:after="120" w:line="240" w:lineRule="auto"/>
        <w:rPr>
          <w:rFonts w:cs="Tahoma"/>
          <w:sz w:val="26"/>
          <w:szCs w:val="24"/>
        </w:rPr>
      </w:pPr>
    </w:p>
    <w:p w14:paraId="6D2A217D" w14:textId="77777777" w:rsidR="00D8186E" w:rsidRDefault="00266828">
      <w:pPr>
        <w:pStyle w:val="Nagwek1"/>
        <w:spacing w:before="0" w:after="120" w:line="240" w:lineRule="auto"/>
        <w:rPr>
          <w:rFonts w:asciiTheme="minorHAnsi" w:hAnsiTheme="minorHAnsi" w:cs="Tahoma"/>
          <w:bCs/>
        </w:rPr>
      </w:pPr>
      <w:bookmarkStart w:id="2" w:name="_Toc484440432"/>
      <w:bookmarkStart w:id="3" w:name="_Toc487101627"/>
      <w:r>
        <w:rPr>
          <w:rFonts w:asciiTheme="minorHAnsi" w:hAnsiTheme="minorHAnsi" w:cs="Tahoma"/>
          <w:bCs/>
        </w:rPr>
        <w:t>Podstawy prawne i dokumenty strategiczne</w:t>
      </w:r>
      <w:bookmarkEnd w:id="2"/>
      <w:r>
        <w:rPr>
          <w:rFonts w:asciiTheme="minorHAnsi" w:hAnsiTheme="minorHAnsi" w:cs="Tahoma"/>
          <w:bCs/>
        </w:rPr>
        <w:t xml:space="preserve"> do opracowania planu działania</w:t>
      </w:r>
      <w:bookmarkEnd w:id="3"/>
    </w:p>
    <w:p w14:paraId="0453A55C" w14:textId="77777777" w:rsidR="00D8186E" w:rsidRDefault="00266828">
      <w:pPr>
        <w:pStyle w:val="NormalnyWeb"/>
        <w:numPr>
          <w:ilvl w:val="0"/>
          <w:numId w:val="2"/>
        </w:numPr>
        <w:spacing w:after="0" w:afterAutospacing="0" w:line="240" w:lineRule="auto"/>
        <w:rPr>
          <w:rFonts w:cs="Tahoma"/>
          <w:spacing w:val="-6"/>
        </w:rPr>
      </w:pPr>
      <w:r>
        <w:rPr>
          <w:rFonts w:cs="Tahoma"/>
        </w:rPr>
        <w:t xml:space="preserve">Rozporządzenie </w:t>
      </w:r>
      <w:r>
        <w:rPr>
          <w:rFonts w:cs="Tahoma"/>
          <w:spacing w:val="-6"/>
        </w:rPr>
        <w:t>1305/2013.</w:t>
      </w:r>
    </w:p>
    <w:p w14:paraId="17FB7219" w14:textId="77777777" w:rsidR="00D8186E" w:rsidRDefault="00266828">
      <w:pPr>
        <w:pStyle w:val="NormalnyWeb"/>
        <w:numPr>
          <w:ilvl w:val="0"/>
          <w:numId w:val="2"/>
        </w:numPr>
        <w:spacing w:after="0" w:afterAutospacing="0" w:line="240" w:lineRule="auto"/>
        <w:rPr>
          <w:rFonts w:cs="Tahoma"/>
          <w:spacing w:val="-6"/>
        </w:rPr>
      </w:pPr>
      <w:r>
        <w:rPr>
          <w:rFonts w:cs="Tahoma"/>
        </w:rPr>
        <w:t>PROW 2014-2020.</w:t>
      </w:r>
    </w:p>
    <w:p w14:paraId="2454DAFC" w14:textId="77777777" w:rsidR="00D8186E" w:rsidRDefault="00266828">
      <w:pPr>
        <w:pStyle w:val="NormalnyWeb"/>
        <w:numPr>
          <w:ilvl w:val="0"/>
          <w:numId w:val="2"/>
        </w:numPr>
        <w:spacing w:after="0" w:afterAutospacing="0" w:line="240" w:lineRule="auto"/>
        <w:rPr>
          <w:rFonts w:cs="Tahoma"/>
        </w:rPr>
      </w:pPr>
      <w:r>
        <w:rPr>
          <w:rFonts w:cs="Tahoma"/>
        </w:rPr>
        <w:t>Ustawa z dnia 20 lutego 2015 roku o wspieraniu rozwoju obsza</w:t>
      </w:r>
      <w:r>
        <w:rPr>
          <w:rFonts w:cs="Tahoma"/>
        </w:rPr>
        <w:t>rów wiejskich z udziałem środków Europejskiego Funduszu Rolnego na rzecz Rozwoju Obszarów Wiejskich w ramach Programu Rozwoju Obszarów Wiejskich na lata 2014–2020.</w:t>
      </w:r>
    </w:p>
    <w:p w14:paraId="6661CE56" w14:textId="77777777" w:rsidR="00D8186E" w:rsidRDefault="00266828">
      <w:pPr>
        <w:numPr>
          <w:ilvl w:val="0"/>
          <w:numId w:val="2"/>
        </w:numPr>
        <w:spacing w:after="120" w:line="240" w:lineRule="auto"/>
        <w:rPr>
          <w:rFonts w:cs="Tahoma"/>
        </w:rPr>
      </w:pPr>
      <w:r>
        <w:rPr>
          <w:rFonts w:cs="Tahoma"/>
        </w:rPr>
        <w:t>Rozporządzenie Ministra Rolnictwa i Rozwoju Wsi z dnia 17 stycznia 2017 r. w sprawie krajowe</w:t>
      </w:r>
      <w:r>
        <w:rPr>
          <w:rFonts w:cs="Tahoma"/>
        </w:rPr>
        <w:t>j sieci obszarów wiejskich w ramach Programu Rozwoju Obszarów Wiejskich na lata 2014-2020.</w:t>
      </w:r>
      <w:bookmarkStart w:id="4" w:name="_Toc426465188"/>
      <w:bookmarkStart w:id="5" w:name="_Toc426461831"/>
      <w:bookmarkStart w:id="6" w:name="_Toc482259053"/>
      <w:bookmarkStart w:id="7" w:name="_Toc482258263"/>
      <w:bookmarkStart w:id="8" w:name="_Toc482257571"/>
      <w:bookmarkStart w:id="9" w:name="_Toc482256879"/>
      <w:bookmarkStart w:id="10" w:name="_Toc482256187"/>
      <w:bookmarkStart w:id="11" w:name="_Toc482255494"/>
      <w:bookmarkStart w:id="12" w:name="_Toc482195183"/>
      <w:bookmarkStart w:id="13" w:name="_Toc482193037"/>
      <w:bookmarkStart w:id="14" w:name="_Toc482259052"/>
      <w:bookmarkStart w:id="15" w:name="_Toc482258262"/>
      <w:bookmarkStart w:id="16" w:name="_Toc482257570"/>
      <w:bookmarkStart w:id="17" w:name="_Toc482256878"/>
      <w:bookmarkStart w:id="18" w:name="_Toc482256186"/>
      <w:bookmarkStart w:id="19" w:name="_Toc482255493"/>
      <w:bookmarkStart w:id="20" w:name="_Toc482195182"/>
      <w:bookmarkStart w:id="21" w:name="_Toc482193036"/>
      <w:bookmarkStart w:id="22" w:name="_Toc482259050"/>
      <w:bookmarkStart w:id="23" w:name="_Toc482258260"/>
      <w:bookmarkStart w:id="24" w:name="_Toc482257568"/>
      <w:bookmarkStart w:id="25" w:name="_Toc482256876"/>
      <w:bookmarkStart w:id="26" w:name="_Toc482256184"/>
      <w:bookmarkStart w:id="27" w:name="_Toc482255491"/>
      <w:bookmarkStart w:id="28" w:name="_Toc482195180"/>
      <w:bookmarkStart w:id="29" w:name="_Toc482193034"/>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51359C72" w14:textId="77777777" w:rsidR="00D8186E" w:rsidRDefault="00266828">
      <w:pPr>
        <w:pStyle w:val="Nagwek1"/>
        <w:numPr>
          <w:ilvl w:val="0"/>
          <w:numId w:val="1"/>
        </w:numPr>
        <w:rPr>
          <w:rFonts w:asciiTheme="minorHAnsi" w:hAnsiTheme="minorHAnsi"/>
        </w:rPr>
      </w:pPr>
      <w:bookmarkStart w:id="30" w:name="_Toc487101628"/>
      <w:r>
        <w:rPr>
          <w:rFonts w:asciiTheme="minorHAnsi" w:hAnsiTheme="minorHAnsi"/>
        </w:rPr>
        <w:lastRenderedPageBreak/>
        <w:t>Wprowadzenie</w:t>
      </w:r>
      <w:bookmarkEnd w:id="30"/>
    </w:p>
    <w:p w14:paraId="10BFAE23" w14:textId="77777777" w:rsidR="00D8186E" w:rsidRDefault="00D8186E">
      <w:pPr>
        <w:pStyle w:val="Akapitzlist"/>
        <w:spacing w:after="120" w:line="240" w:lineRule="auto"/>
        <w:ind w:left="360"/>
        <w:rPr>
          <w:rFonts w:cs="Tahoma"/>
        </w:rPr>
      </w:pPr>
    </w:p>
    <w:p w14:paraId="24883DB2" w14:textId="77777777" w:rsidR="00D8186E" w:rsidRDefault="00266828">
      <w:pPr>
        <w:pStyle w:val="Akapitzlist"/>
        <w:spacing w:before="120" w:after="120" w:line="240" w:lineRule="auto"/>
        <w:ind w:left="357"/>
        <w:rPr>
          <w:rFonts w:cs="Tahoma"/>
        </w:rPr>
      </w:pPr>
      <w:r>
        <w:rPr>
          <w:rFonts w:cs="Tahoma"/>
        </w:rPr>
        <w:t>Zgodnie z pkt. 43 preambuły do rozporządzenia nr 1305/2013 państwa członkowskie powinny zarezerwować część całkowitej kwoty przypadającej na każdy prog</w:t>
      </w:r>
      <w:r>
        <w:rPr>
          <w:rFonts w:cs="Tahoma"/>
        </w:rPr>
        <w:t>ram rozwoju obszarów wiejskich przeznaczoną na pomoc techniczną, aby finansować utworzenie i funkcjonowanie krajowej sieci obszarów wiejskich zrzeszającej organizacje i organy administracji zajmujące się rozwojem obszarów wiejskich, w tym EPI, w celu zwięk</w:t>
      </w:r>
      <w:r>
        <w:rPr>
          <w:rFonts w:cs="Tahoma"/>
        </w:rPr>
        <w:t>szenia ich zaangażowania w realizację programu i poprawę jakości programów rozwoju obszarów wiejskich. W tym celu krajowe sieci obszarów wiejskich powinny opracować i realizować plan działania.</w:t>
      </w:r>
    </w:p>
    <w:p w14:paraId="19B3AC5C" w14:textId="77777777" w:rsidR="00D8186E" w:rsidRDefault="00266828">
      <w:pPr>
        <w:pStyle w:val="Akapitzlist"/>
        <w:spacing w:before="120" w:after="120" w:line="240" w:lineRule="auto"/>
        <w:ind w:left="357"/>
        <w:rPr>
          <w:rFonts w:cs="Tahoma"/>
        </w:rPr>
      </w:pPr>
      <w:r>
        <w:rPr>
          <w:rFonts w:cs="Tahoma"/>
        </w:rPr>
        <w:t>Zgodnie z art. 54 ust. 3 lit. b rozporządzenia nr 1305/2013 ws</w:t>
      </w:r>
      <w:r>
        <w:rPr>
          <w:rFonts w:cs="Tahoma"/>
        </w:rPr>
        <w:t xml:space="preserve">parcie z EFRROW, o którym mowa w art. 51 ust. 2 tego rozporządzenia, wykorzystuje się m.in. na przygotowanie i wdrożenie planu działania. </w:t>
      </w:r>
    </w:p>
    <w:p w14:paraId="1CE7FEF8" w14:textId="77777777" w:rsidR="00D8186E" w:rsidRDefault="00266828">
      <w:pPr>
        <w:pStyle w:val="Akapitzlist"/>
        <w:spacing w:before="120" w:after="120" w:line="240" w:lineRule="auto"/>
        <w:ind w:left="357"/>
        <w:rPr>
          <w:rFonts w:cs="Tahoma"/>
        </w:rPr>
      </w:pPr>
      <w:r>
        <w:rPr>
          <w:rFonts w:cs="Tahoma"/>
        </w:rPr>
        <w:t>Doświadczenia z funkcjonowania w Polsce Krajowej Sieci Obszarów Wiejskich w latach 2007-2013 pokazały, że dobrze dzia</w:t>
      </w:r>
      <w:r>
        <w:rPr>
          <w:rFonts w:cs="Tahoma"/>
        </w:rPr>
        <w:t>łająca Sieć służy prawidłowemu przepływowi informacji pomiędzy instytucjami i organizacjami zaangażowanymi w rozwój obszarów wiejskich. KSOW stała się forum aktywnej wymiany wiedzy o dobrych praktykach i doświadczeniach we wdrażaniu programów i projektów s</w:t>
      </w:r>
      <w:r>
        <w:rPr>
          <w:rFonts w:cs="Tahoma"/>
        </w:rPr>
        <w:t xml:space="preserve">łużących zrównoważonemu rozwojowi obszarów wiejskich. Sieć wspierała również administrację rządową i samorządową w realizacji zadań z zakresu rolnictwa i rozwoju wsi. </w:t>
      </w:r>
    </w:p>
    <w:p w14:paraId="0B2D36C1" w14:textId="77777777" w:rsidR="00D8186E" w:rsidRDefault="00266828">
      <w:pPr>
        <w:pStyle w:val="NormalnyWeb"/>
        <w:spacing w:before="120" w:after="120" w:afterAutospacing="0" w:line="240" w:lineRule="auto"/>
        <w:ind w:left="360"/>
        <w:rPr>
          <w:rFonts w:cs="Tahoma"/>
        </w:rPr>
      </w:pPr>
      <w:r>
        <w:rPr>
          <w:rFonts w:cs="Tahoma"/>
        </w:rPr>
        <w:t>W latach 2014-2020 KSOW wspierać będzie wdrażanie Programu Rozwoju Obszarów Wiejskich na</w:t>
      </w:r>
      <w:r>
        <w:rPr>
          <w:rFonts w:cs="Tahoma"/>
        </w:rPr>
        <w:t xml:space="preserve"> lata 2014-2020. Podstawą wdrażania KSOW jest plan działania na lata 2014-2020, który będzie realizowany w oparciu o dwuletnie plany operacyjne. Opracowanie i realizacja planu działania jest podstawowym zadaniem podmiotów tworzących Sieć.</w:t>
      </w:r>
    </w:p>
    <w:p w14:paraId="609A489A" w14:textId="77777777" w:rsidR="00D8186E" w:rsidRDefault="00266828">
      <w:pPr>
        <w:pStyle w:val="NormalnyWeb"/>
        <w:spacing w:before="120" w:after="120" w:afterAutospacing="0" w:line="240" w:lineRule="auto"/>
        <w:ind w:left="360"/>
        <w:rPr>
          <w:rFonts w:cs="Tahoma"/>
        </w:rPr>
      </w:pPr>
      <w:r>
        <w:rPr>
          <w:rFonts w:cs="Tahoma"/>
        </w:rPr>
        <w:t>Poza powtarzający</w:t>
      </w:r>
      <w:r>
        <w:rPr>
          <w:rFonts w:cs="Tahoma"/>
        </w:rPr>
        <w:t xml:space="preserve">mi się działaniami, realizowanymi przez KSOW w ramach PROW 2007–2013, w obecnym okresie programowania Sieć będzie również realizować działania informacyjno-promocyjne ujęte w Planie Komunikacyjnym oraz działania funkcjonującej w ramach KSOW Sieci na rzecz </w:t>
      </w:r>
      <w:r>
        <w:rPr>
          <w:rFonts w:cs="Tahoma"/>
        </w:rPr>
        <w:t>innowacji w rolnictwie i na obszarach wiejskich.</w:t>
      </w:r>
    </w:p>
    <w:p w14:paraId="19E02885" w14:textId="77777777" w:rsidR="00D8186E" w:rsidRDefault="00266828">
      <w:pPr>
        <w:pStyle w:val="NormalnyWeb"/>
        <w:spacing w:before="120" w:after="120" w:afterAutospacing="0" w:line="240" w:lineRule="auto"/>
        <w:ind w:left="360"/>
        <w:rPr>
          <w:rFonts w:cs="Tahoma"/>
        </w:rPr>
      </w:pPr>
      <w:r>
        <w:rPr>
          <w:rFonts w:cs="Tahoma"/>
          <w:color w:val="000000"/>
        </w:rPr>
        <w:t>W ramach KSOW realizowane będą operacje (projekty,  przedsięwzięcia lub grupy projektów) inicjowane zarówno przez administrację rządową, samorządową, jak i jednostki jej podległe lub nadzorowane, a także prz</w:t>
      </w:r>
      <w:r>
        <w:rPr>
          <w:rFonts w:cs="Tahoma"/>
          <w:color w:val="000000"/>
        </w:rPr>
        <w:t xml:space="preserve">ez partnerów KSOW, czyli podmioty działające na rzecz rozwoju obszarów wiejskich, które interesują się zmianami zachodzącymi we Wspólnej Polityce Rolnej, z którymi współpracuje się w ramach KSOW. Sieć umożliwi im wymianę informacji, wiedzy i doświadczeń w </w:t>
      </w:r>
      <w:r>
        <w:rPr>
          <w:rFonts w:cs="Tahoma"/>
          <w:color w:val="000000"/>
        </w:rPr>
        <w:t xml:space="preserve">tym zakresie poprzez realizację ich własnych operacji. Dodatkowo w ramach KSOW podmioty te będą mogły nawiązać współpracę i wymienić się wiedzą i doświadczeniami z partnerami z innych państw członkowskich UE oraz z podmiotami zainteresowanymi taką wymianą </w:t>
      </w:r>
      <w:r>
        <w:rPr>
          <w:rFonts w:cs="Tahoma"/>
          <w:color w:val="000000"/>
        </w:rPr>
        <w:t xml:space="preserve">z państw trzecich. </w:t>
      </w:r>
    </w:p>
    <w:p w14:paraId="477F315C" w14:textId="77777777" w:rsidR="00D8186E" w:rsidRDefault="00266828">
      <w:pPr>
        <w:pStyle w:val="NormalnyWeb"/>
        <w:spacing w:before="120" w:after="120" w:afterAutospacing="0" w:line="240" w:lineRule="auto"/>
        <w:ind w:left="360"/>
        <w:rPr>
          <w:rFonts w:cs="Tahoma"/>
        </w:rPr>
      </w:pPr>
      <w:r>
        <w:rPr>
          <w:rFonts w:cs="Tahoma"/>
        </w:rPr>
        <w:t xml:space="preserve">KSOW przyczyni się również do pozyskiwania i upowszechniania, w oparciu o potencjał i efekty pracy SIR, informacji o innowacyjnych rozwiązaniach i dobrych praktykach w rolnictwie, </w:t>
      </w:r>
      <w:r>
        <w:rPr>
          <w:rFonts w:eastAsiaTheme="minorHAnsi" w:cs="Tahoma"/>
          <w:lang w:eastAsia="en-US"/>
        </w:rPr>
        <w:t>produkcji żywności, leśnictwie i na obszarach wiejskich.</w:t>
      </w:r>
    </w:p>
    <w:p w14:paraId="7595755A" w14:textId="77777777" w:rsidR="00D8186E" w:rsidRDefault="00266828">
      <w:pPr>
        <w:pStyle w:val="NormalnyWeb"/>
        <w:spacing w:before="120" w:after="120" w:afterAutospacing="0" w:line="240" w:lineRule="auto"/>
        <w:ind w:left="360"/>
        <w:rPr>
          <w:rFonts w:cs="Tahoma"/>
        </w:rPr>
      </w:pPr>
      <w:r>
        <w:rPr>
          <w:rFonts w:cs="Tahoma"/>
        </w:rPr>
        <w:t>W okresie 2014-2020 wykorzystany zostanie szereg narzędzi i mechanizmów w celu skutecznego angażowania partnerów i interesariuszy w rozwój Sieci, tak aby wszyscy aktywnie uczestniczyli w jej działaniach i w konsekwencji posiadali realny wpływ na przemiany</w:t>
      </w:r>
      <w:r>
        <w:rPr>
          <w:rFonts w:cs="Tahoma"/>
        </w:rPr>
        <w:t xml:space="preserve"> zachodzące na obszarach wiejskich.</w:t>
      </w:r>
    </w:p>
    <w:p w14:paraId="01C40339" w14:textId="77777777" w:rsidR="00D8186E" w:rsidRDefault="00266828">
      <w:pPr>
        <w:spacing w:line="259" w:lineRule="auto"/>
        <w:jc w:val="left"/>
      </w:pPr>
      <w:r>
        <w:br w:type="page"/>
      </w:r>
    </w:p>
    <w:p w14:paraId="57BC4931" w14:textId="77777777" w:rsidR="00D8186E" w:rsidRDefault="00266828">
      <w:pPr>
        <w:pStyle w:val="Nagwek1"/>
        <w:numPr>
          <w:ilvl w:val="0"/>
          <w:numId w:val="1"/>
        </w:numPr>
        <w:rPr>
          <w:rFonts w:asciiTheme="minorHAnsi" w:hAnsiTheme="minorHAnsi"/>
        </w:rPr>
      </w:pPr>
      <w:bookmarkStart w:id="31" w:name="_Toc487101629"/>
      <w:r>
        <w:rPr>
          <w:rFonts w:asciiTheme="minorHAnsi" w:hAnsiTheme="minorHAnsi"/>
        </w:rPr>
        <w:lastRenderedPageBreak/>
        <w:t>Opis działań Krajowej Sieci Obszarów Wiejskich</w:t>
      </w:r>
      <w:bookmarkEnd w:id="31"/>
    </w:p>
    <w:p w14:paraId="6D50D270" w14:textId="77777777" w:rsidR="00D8186E" w:rsidRDefault="00D8186E"/>
    <w:p w14:paraId="50A60A46" w14:textId="77777777" w:rsidR="00D8186E" w:rsidRDefault="00266828">
      <w:pPr>
        <w:pStyle w:val="Nagwek2"/>
        <w:numPr>
          <w:ilvl w:val="1"/>
          <w:numId w:val="1"/>
        </w:numPr>
        <w:ind w:left="993" w:hanging="644"/>
        <w:rPr>
          <w:rFonts w:asciiTheme="minorHAnsi" w:hAnsiTheme="minorHAnsi"/>
        </w:rPr>
      </w:pPr>
      <w:bookmarkStart w:id="32" w:name="_Toc487101630"/>
      <w:r>
        <w:rPr>
          <w:rFonts w:asciiTheme="minorHAnsi" w:hAnsiTheme="minorHAnsi"/>
        </w:rPr>
        <w:t xml:space="preserve">Działanie 1: Rozpowszechnianie informacji na temat wyników monitoringu i oceny realizacji działań na rzecz rozwoju obszarów wiejskich w perspektywie finansowej </w:t>
      </w:r>
      <w:r>
        <w:rPr>
          <w:rFonts w:asciiTheme="minorHAnsi" w:hAnsiTheme="minorHAnsi"/>
        </w:rPr>
        <w:t>2014-2020</w:t>
      </w:r>
      <w:bookmarkEnd w:id="32"/>
    </w:p>
    <w:p w14:paraId="0CE4F560" w14:textId="77777777" w:rsidR="00D8186E" w:rsidRDefault="00D8186E">
      <w:pPr>
        <w:pStyle w:val="Akapitzlist"/>
        <w:spacing w:after="120" w:line="240" w:lineRule="auto"/>
        <w:ind w:left="0"/>
        <w:rPr>
          <w:rFonts w:cs="Tahoma"/>
        </w:rPr>
      </w:pPr>
    </w:p>
    <w:p w14:paraId="46A62477" w14:textId="77777777" w:rsidR="00D8186E" w:rsidRDefault="00266828">
      <w:pPr>
        <w:pStyle w:val="Akapitzlist"/>
        <w:spacing w:after="0" w:line="240" w:lineRule="auto"/>
        <w:ind w:left="0"/>
        <w:rPr>
          <w:rFonts w:cs="Tahoma"/>
        </w:rPr>
      </w:pPr>
      <w:r>
        <w:rPr>
          <w:rFonts w:cs="Tahoma"/>
        </w:rPr>
        <w:t>Działanie ma służyć rozpowszechnianiu informacji na temat wyników realizacji PROW 2014-2020. Powyższe wynika z konieczności przekazywania aktualnej informacji o wynikach monitoringu realizacji PROW 2014-2020 i oceny realizacji jego działań ogóło</w:t>
      </w:r>
      <w:r>
        <w:rPr>
          <w:rFonts w:cs="Tahoma"/>
        </w:rPr>
        <w:t xml:space="preserve">wi społeczeństwa, Komisji Europejskiej i innym instytucjom. </w:t>
      </w:r>
    </w:p>
    <w:p w14:paraId="6ED1B2BC" w14:textId="77777777" w:rsidR="00D8186E" w:rsidRDefault="00D8186E">
      <w:pPr>
        <w:pStyle w:val="Akapitzlist"/>
        <w:spacing w:after="120" w:line="240" w:lineRule="auto"/>
        <w:ind w:left="0"/>
        <w:rPr>
          <w:rFonts w:cs="Tahoma"/>
        </w:rPr>
      </w:pPr>
    </w:p>
    <w:p w14:paraId="7DC2B767" w14:textId="77777777" w:rsidR="00D8186E" w:rsidRDefault="00266828">
      <w:pPr>
        <w:pStyle w:val="Akapitzlist"/>
        <w:spacing w:after="0" w:line="240" w:lineRule="auto"/>
        <w:ind w:left="0"/>
        <w:rPr>
          <w:rFonts w:cs="Tahoma"/>
        </w:rPr>
      </w:pPr>
      <w:r>
        <w:rPr>
          <w:rFonts w:cs="Tahoma"/>
        </w:rPr>
        <w:t>Działanie jest realizowane w szczególności w następujących formach:</w:t>
      </w:r>
    </w:p>
    <w:p w14:paraId="3202D3D8" w14:textId="77777777" w:rsidR="00D8186E" w:rsidRDefault="00266828">
      <w:pPr>
        <w:pStyle w:val="Akapitzlist"/>
        <w:numPr>
          <w:ilvl w:val="0"/>
          <w:numId w:val="4"/>
        </w:numPr>
        <w:spacing w:after="0" w:line="240" w:lineRule="auto"/>
        <w:rPr>
          <w:rFonts w:cs="Tahoma"/>
        </w:rPr>
      </w:pPr>
      <w:r>
        <w:rPr>
          <w:rFonts w:cs="Tahoma"/>
        </w:rPr>
        <w:t xml:space="preserve">szkolenie/seminarium/spotkanie/warsztat; </w:t>
      </w:r>
    </w:p>
    <w:p w14:paraId="3185CED3" w14:textId="77777777" w:rsidR="00D8186E" w:rsidRDefault="00266828">
      <w:pPr>
        <w:pStyle w:val="Akapitzlist"/>
        <w:numPr>
          <w:ilvl w:val="0"/>
          <w:numId w:val="4"/>
        </w:numPr>
        <w:spacing w:after="0" w:line="240" w:lineRule="auto"/>
        <w:rPr>
          <w:rFonts w:cs="Tahoma"/>
        </w:rPr>
      </w:pPr>
      <w:r>
        <w:rPr>
          <w:rFonts w:cs="Tahoma"/>
        </w:rPr>
        <w:t>konferencja/kongres;</w:t>
      </w:r>
    </w:p>
    <w:p w14:paraId="755C47D2" w14:textId="77777777" w:rsidR="00D8186E" w:rsidRDefault="00266828">
      <w:pPr>
        <w:pStyle w:val="Akapitzlist"/>
        <w:numPr>
          <w:ilvl w:val="0"/>
          <w:numId w:val="4"/>
        </w:numPr>
        <w:spacing w:after="0" w:line="240" w:lineRule="auto"/>
        <w:rPr>
          <w:rFonts w:cs="Tahoma"/>
        </w:rPr>
      </w:pPr>
      <w:r>
        <w:rPr>
          <w:rFonts w:cs="Tahoma"/>
        </w:rPr>
        <w:t>targi/impreza plenerowa/wystawa;</w:t>
      </w:r>
    </w:p>
    <w:p w14:paraId="703C34F4" w14:textId="77777777" w:rsidR="00D8186E" w:rsidRDefault="00266828">
      <w:pPr>
        <w:pStyle w:val="Akapitzlist"/>
        <w:numPr>
          <w:ilvl w:val="0"/>
          <w:numId w:val="4"/>
        </w:numPr>
        <w:spacing w:after="0" w:line="240" w:lineRule="auto"/>
        <w:rPr>
          <w:rFonts w:cs="Tahoma"/>
        </w:rPr>
      </w:pPr>
      <w:r>
        <w:rPr>
          <w:rFonts w:cs="Tahoma"/>
        </w:rPr>
        <w:t>publikacja/materiał drukowany;</w:t>
      </w:r>
      <w:r>
        <w:rPr>
          <w:rFonts w:cs="Tahoma"/>
        </w:rPr>
        <w:t xml:space="preserve"> </w:t>
      </w:r>
    </w:p>
    <w:p w14:paraId="50C8639C" w14:textId="77777777" w:rsidR="00D8186E" w:rsidRDefault="00266828">
      <w:pPr>
        <w:pStyle w:val="Akapitzlist"/>
        <w:numPr>
          <w:ilvl w:val="0"/>
          <w:numId w:val="4"/>
        </w:numPr>
        <w:spacing w:after="0" w:line="240" w:lineRule="auto"/>
        <w:rPr>
          <w:rFonts w:cs="Tahoma"/>
        </w:rPr>
      </w:pPr>
      <w:r>
        <w:rPr>
          <w:rFonts w:cs="Tahoma"/>
        </w:rPr>
        <w:t xml:space="preserve">prasa; </w:t>
      </w:r>
    </w:p>
    <w:p w14:paraId="32A231F6" w14:textId="77777777" w:rsidR="00D8186E" w:rsidRDefault="00266828">
      <w:pPr>
        <w:pStyle w:val="Akapitzlist"/>
        <w:numPr>
          <w:ilvl w:val="0"/>
          <w:numId w:val="4"/>
        </w:numPr>
        <w:spacing w:after="0" w:line="240" w:lineRule="auto"/>
        <w:rPr>
          <w:rFonts w:cs="Tahoma"/>
        </w:rPr>
      </w:pPr>
      <w:r>
        <w:rPr>
          <w:rFonts w:cs="Tahoma"/>
        </w:rPr>
        <w:t xml:space="preserve">audycja/film/spot odpowiednio w radiu i telewizji; </w:t>
      </w:r>
    </w:p>
    <w:p w14:paraId="13637F7D" w14:textId="77777777" w:rsidR="00D8186E" w:rsidRDefault="00266828">
      <w:pPr>
        <w:pStyle w:val="Akapitzlist"/>
        <w:numPr>
          <w:ilvl w:val="0"/>
          <w:numId w:val="4"/>
        </w:numPr>
        <w:spacing w:after="0" w:line="240" w:lineRule="auto"/>
        <w:rPr>
          <w:rFonts w:cs="Tahoma"/>
        </w:rPr>
      </w:pPr>
      <w:r>
        <w:rPr>
          <w:rFonts w:cs="Tahoma"/>
        </w:rPr>
        <w:t>analiza/ekspertyza/badanie;</w:t>
      </w:r>
    </w:p>
    <w:p w14:paraId="6B1E9F12" w14:textId="77777777" w:rsidR="00D8186E" w:rsidRDefault="00266828">
      <w:pPr>
        <w:pStyle w:val="Akapitzlist"/>
        <w:numPr>
          <w:ilvl w:val="0"/>
          <w:numId w:val="4"/>
        </w:numPr>
        <w:spacing w:after="0" w:line="240" w:lineRule="auto"/>
        <w:rPr>
          <w:rFonts w:cs="Tahoma"/>
        </w:rPr>
      </w:pPr>
      <w:r>
        <w:rPr>
          <w:rFonts w:cs="Tahoma"/>
        </w:rPr>
        <w:t>informacje i publikacje w internecie.</w:t>
      </w:r>
    </w:p>
    <w:p w14:paraId="10C96C61" w14:textId="77777777" w:rsidR="00D8186E" w:rsidRDefault="00D8186E">
      <w:pPr>
        <w:pStyle w:val="Akapitzlist"/>
        <w:spacing w:after="120" w:line="240" w:lineRule="auto"/>
        <w:ind w:left="0"/>
        <w:rPr>
          <w:rFonts w:cs="Tahoma"/>
        </w:rPr>
      </w:pPr>
    </w:p>
    <w:p w14:paraId="1A4F7C03" w14:textId="77777777" w:rsidR="00D8186E" w:rsidRDefault="00266828">
      <w:pPr>
        <w:pStyle w:val="Akapitzlist"/>
        <w:spacing w:after="120" w:line="240" w:lineRule="auto"/>
        <w:ind w:left="0"/>
        <w:rPr>
          <w:rFonts w:cs="Tahoma"/>
        </w:rPr>
      </w:pPr>
      <w:r>
        <w:rPr>
          <w:rFonts w:cs="Tahoma"/>
        </w:rPr>
        <w:t>Działanie realizuje wszystkie priorytety Programu.</w:t>
      </w:r>
    </w:p>
    <w:p w14:paraId="76555075" w14:textId="77777777" w:rsidR="00D8186E" w:rsidRDefault="00266828">
      <w:pPr>
        <w:spacing w:after="120" w:line="240" w:lineRule="auto"/>
        <w:rPr>
          <w:rFonts w:cs="Tahoma"/>
        </w:rPr>
      </w:pPr>
      <w:r>
        <w:rPr>
          <w:rFonts w:cs="Tahoma"/>
        </w:rPr>
        <w:t>Działanie realizuje dwa cele KSOW:</w:t>
      </w:r>
    </w:p>
    <w:p w14:paraId="41FCA2BF" w14:textId="77777777" w:rsidR="00D8186E" w:rsidRDefault="00266828">
      <w:pPr>
        <w:pStyle w:val="NormalnyWeb"/>
        <w:numPr>
          <w:ilvl w:val="0"/>
          <w:numId w:val="3"/>
        </w:numPr>
        <w:spacing w:after="0" w:afterAutospacing="0" w:line="240" w:lineRule="auto"/>
        <w:ind w:left="426"/>
        <w:rPr>
          <w:rFonts w:cs="Tahoma"/>
        </w:rPr>
      </w:pPr>
      <w:r>
        <w:rPr>
          <w:rFonts w:cs="Tahoma"/>
        </w:rPr>
        <w:t xml:space="preserve">cel nr 2 „Podniesienie jakości </w:t>
      </w:r>
      <w:r>
        <w:rPr>
          <w:rFonts w:cs="Tahoma"/>
        </w:rPr>
        <w:t>realizacji Programu”;</w:t>
      </w:r>
    </w:p>
    <w:p w14:paraId="13FC582D" w14:textId="77777777" w:rsidR="00D8186E" w:rsidRDefault="00266828">
      <w:pPr>
        <w:pStyle w:val="NormalnyWeb"/>
        <w:numPr>
          <w:ilvl w:val="0"/>
          <w:numId w:val="3"/>
        </w:numPr>
        <w:spacing w:after="120" w:afterAutospacing="0" w:line="240" w:lineRule="auto"/>
        <w:ind w:left="426"/>
        <w:rPr>
          <w:rFonts w:cs="Tahoma"/>
        </w:rPr>
      </w:pPr>
      <w:r>
        <w:rPr>
          <w:rFonts w:cs="Tahoma"/>
        </w:rPr>
        <w:t>cel nr 3 „Informowanie społeczeństwa i potencjalnych beneficjentów o polityce rozwoju obszarów wiejskich i wsparciu finansowym”.</w:t>
      </w:r>
    </w:p>
    <w:p w14:paraId="52CF6135" w14:textId="77777777" w:rsidR="00D8186E" w:rsidRDefault="00266828">
      <w:pPr>
        <w:pStyle w:val="Akapitzlist"/>
        <w:spacing w:after="120" w:line="240" w:lineRule="auto"/>
        <w:ind w:left="0"/>
        <w:rPr>
          <w:rFonts w:cs="Tahoma"/>
        </w:rPr>
      </w:pPr>
      <w:r>
        <w:rPr>
          <w:rFonts w:cs="Tahoma"/>
        </w:rPr>
        <w:t xml:space="preserve">Działanie jest realizowane przez IZ, JC i ARiMR. </w:t>
      </w:r>
    </w:p>
    <w:p w14:paraId="78D10432" w14:textId="77777777" w:rsidR="00D8186E" w:rsidRDefault="00D8186E">
      <w:pPr>
        <w:ind w:left="1134"/>
      </w:pPr>
    </w:p>
    <w:p w14:paraId="059AD91F" w14:textId="77777777" w:rsidR="00D8186E" w:rsidRDefault="00266828">
      <w:pPr>
        <w:pStyle w:val="Nagwek2"/>
        <w:numPr>
          <w:ilvl w:val="1"/>
          <w:numId w:val="1"/>
        </w:numPr>
        <w:ind w:left="993" w:hanging="633"/>
        <w:rPr>
          <w:rFonts w:asciiTheme="minorHAnsi" w:hAnsiTheme="minorHAnsi"/>
        </w:rPr>
      </w:pPr>
      <w:bookmarkStart w:id="33" w:name="_Toc487101631"/>
      <w:r>
        <w:rPr>
          <w:rFonts w:asciiTheme="minorHAnsi" w:hAnsiTheme="minorHAnsi"/>
        </w:rPr>
        <w:t xml:space="preserve">Działanie 2: Działania na rzecz tworzenia sieci </w:t>
      </w:r>
      <w:r>
        <w:rPr>
          <w:rFonts w:asciiTheme="minorHAnsi" w:hAnsiTheme="minorHAnsi"/>
        </w:rPr>
        <w:t>kontaktów dla doradców i służb wspierających wdrażanie innowacji na obszarach wiejskich</w:t>
      </w:r>
      <w:bookmarkEnd w:id="33"/>
    </w:p>
    <w:p w14:paraId="20881D8E" w14:textId="77777777" w:rsidR="00D8186E" w:rsidRDefault="00266828">
      <w:pPr>
        <w:spacing w:after="0" w:line="240" w:lineRule="auto"/>
      </w:pPr>
      <w:r>
        <w:t xml:space="preserve"> </w:t>
      </w:r>
    </w:p>
    <w:p w14:paraId="20E29945" w14:textId="77777777" w:rsidR="00D8186E" w:rsidRDefault="00266828">
      <w:pPr>
        <w:spacing w:after="0" w:line="240" w:lineRule="auto"/>
      </w:pPr>
      <w:r>
        <w:t xml:space="preserve">Działanie ma służyć: </w:t>
      </w:r>
    </w:p>
    <w:p w14:paraId="301EA6E3" w14:textId="77777777" w:rsidR="00D8186E" w:rsidRDefault="00266828">
      <w:pPr>
        <w:numPr>
          <w:ilvl w:val="0"/>
          <w:numId w:val="5"/>
        </w:numPr>
        <w:spacing w:after="0" w:line="240" w:lineRule="auto"/>
        <w:ind w:left="357" w:hanging="357"/>
      </w:pPr>
      <w:r>
        <w:t>ułatwianiu tworzenia oraz funkcjonowania sieci kontaktów pomiędzy rolnikami, podmiotami doradczymi, jednostkami naukowymi, przedsiębiorcami sekt</w:t>
      </w:r>
      <w:r>
        <w:t>ora rolno-spożywczego oraz pozostałymi podmiotami zainteresowanymi wdrażaniem innowacji w rolnictwie i na obszarach wiejskich;</w:t>
      </w:r>
    </w:p>
    <w:p w14:paraId="22F51C7F" w14:textId="77777777" w:rsidR="00D8186E" w:rsidRDefault="00266828">
      <w:pPr>
        <w:numPr>
          <w:ilvl w:val="0"/>
          <w:numId w:val="5"/>
        </w:numPr>
        <w:spacing w:after="0" w:line="240" w:lineRule="auto"/>
      </w:pPr>
      <w:r>
        <w:t>ułatwianiu wymiany wiedzy fachowej oraz dobrych praktyk w zakresie wdrażania innowacji w rolnictwie i na obszarach wiejskich.</w:t>
      </w:r>
    </w:p>
    <w:p w14:paraId="3052F94C" w14:textId="77777777" w:rsidR="00D8186E" w:rsidRDefault="00D8186E"/>
    <w:p w14:paraId="7A32A52F" w14:textId="77777777" w:rsidR="00D8186E" w:rsidRDefault="00266828">
      <w:r>
        <w:t xml:space="preserve">W </w:t>
      </w:r>
      <w:r>
        <w:t xml:space="preserve">realizowanej perspektywie finansowej duży nacisk położony został na innowacyjność, jako ważny czynnik stymulujący rozwój obszarów wiejskich i cel przekrojowy PROW 2014-2020. Innowacyjność, przybierająca formy nowych metod pracy, tworzenia nowych produktów </w:t>
      </w:r>
      <w:r>
        <w:t>i usług oraz dostosowywania sprawdzonych rozwiązań do nowych warunków, stanowi szczególny obszar wsparcia w ramach PROW 2014-2020. W celu efektywnego upowszechniania wiedzy i doświadczeń we wdrażaniu innowacji w rolnictwie i na obszarach wiejskich w ramach</w:t>
      </w:r>
      <w:r>
        <w:t xml:space="preserve"> KSOW funkcjonuje Sieć na rzecz innowacji w rolnictwie i na obszarach wiejskich. </w:t>
      </w:r>
      <w:r>
        <w:rPr>
          <w:rFonts w:cs="Tahoma"/>
        </w:rPr>
        <w:t>Działanie jest realizowane w ramach planu operacyjnego SIR.</w:t>
      </w:r>
    </w:p>
    <w:p w14:paraId="03F7EE58" w14:textId="77777777" w:rsidR="00D8186E" w:rsidRDefault="00D8186E">
      <w:pPr>
        <w:pStyle w:val="Akapitzlist"/>
        <w:spacing w:after="120" w:line="240" w:lineRule="auto"/>
        <w:ind w:left="0"/>
        <w:rPr>
          <w:rFonts w:cs="Tahoma"/>
        </w:rPr>
      </w:pPr>
    </w:p>
    <w:p w14:paraId="597F5998" w14:textId="77777777" w:rsidR="00D8186E" w:rsidRDefault="00266828">
      <w:pPr>
        <w:pStyle w:val="Akapitzlist"/>
        <w:spacing w:after="0" w:line="240" w:lineRule="auto"/>
        <w:ind w:left="0"/>
        <w:rPr>
          <w:rFonts w:cs="Tahoma"/>
        </w:rPr>
      </w:pPr>
      <w:r>
        <w:rPr>
          <w:rFonts w:cs="Tahoma"/>
        </w:rPr>
        <w:t>Działanie jest realizowane w szczególności w następujących formach:</w:t>
      </w:r>
    </w:p>
    <w:p w14:paraId="059CFBD5" w14:textId="77777777" w:rsidR="00D8186E" w:rsidRDefault="00266828">
      <w:pPr>
        <w:pStyle w:val="Akapitzlist"/>
        <w:numPr>
          <w:ilvl w:val="0"/>
          <w:numId w:val="7"/>
        </w:numPr>
        <w:spacing w:after="0" w:line="240" w:lineRule="auto"/>
        <w:rPr>
          <w:rFonts w:cs="Tahoma"/>
        </w:rPr>
      </w:pPr>
      <w:r>
        <w:rPr>
          <w:rFonts w:cs="Tahoma"/>
        </w:rPr>
        <w:t xml:space="preserve">szkolenie/seminarium/warsztat, spotkanie; </w:t>
      </w:r>
    </w:p>
    <w:p w14:paraId="7275C529" w14:textId="77777777" w:rsidR="00D8186E" w:rsidRDefault="00266828">
      <w:pPr>
        <w:pStyle w:val="Akapitzlist"/>
        <w:numPr>
          <w:ilvl w:val="0"/>
          <w:numId w:val="7"/>
        </w:numPr>
        <w:spacing w:after="0" w:line="240" w:lineRule="auto"/>
        <w:rPr>
          <w:rFonts w:cs="Tahoma"/>
        </w:rPr>
      </w:pPr>
      <w:r>
        <w:rPr>
          <w:rFonts w:cs="Tahoma"/>
        </w:rPr>
        <w:t>wyj</w:t>
      </w:r>
      <w:r>
        <w:rPr>
          <w:rFonts w:cs="Tahoma"/>
        </w:rPr>
        <w:t xml:space="preserve">azd studyjny; </w:t>
      </w:r>
    </w:p>
    <w:p w14:paraId="2B19AB3C" w14:textId="77777777" w:rsidR="00D8186E" w:rsidRDefault="00266828">
      <w:pPr>
        <w:pStyle w:val="Akapitzlist"/>
        <w:numPr>
          <w:ilvl w:val="0"/>
          <w:numId w:val="7"/>
        </w:numPr>
        <w:spacing w:after="0" w:line="240" w:lineRule="auto"/>
        <w:rPr>
          <w:rFonts w:cs="Tahoma"/>
        </w:rPr>
      </w:pPr>
      <w:r>
        <w:rPr>
          <w:rFonts w:cs="Tahoma"/>
        </w:rPr>
        <w:t>konferencja/kongres;</w:t>
      </w:r>
    </w:p>
    <w:p w14:paraId="12CAE1A9" w14:textId="77777777" w:rsidR="00D8186E" w:rsidRDefault="00266828">
      <w:pPr>
        <w:pStyle w:val="Akapitzlist"/>
        <w:numPr>
          <w:ilvl w:val="0"/>
          <w:numId w:val="7"/>
        </w:numPr>
        <w:spacing w:after="0" w:line="240" w:lineRule="auto"/>
        <w:rPr>
          <w:rFonts w:cs="Tahoma"/>
        </w:rPr>
      </w:pPr>
      <w:r>
        <w:rPr>
          <w:rFonts w:cs="Tahoma"/>
        </w:rPr>
        <w:t>stoisko wystawiennicze/punkt informacyjny na tragach/imprezie plenerowej/wystawie;</w:t>
      </w:r>
    </w:p>
    <w:p w14:paraId="0C3FC11A" w14:textId="77777777" w:rsidR="00D8186E" w:rsidRDefault="00266828">
      <w:pPr>
        <w:pStyle w:val="Akapitzlist"/>
        <w:numPr>
          <w:ilvl w:val="0"/>
          <w:numId w:val="7"/>
        </w:numPr>
        <w:spacing w:after="0" w:line="240" w:lineRule="auto"/>
        <w:rPr>
          <w:rFonts w:cs="Tahoma"/>
        </w:rPr>
      </w:pPr>
      <w:r>
        <w:rPr>
          <w:rFonts w:cs="Tahoma"/>
        </w:rPr>
        <w:t xml:space="preserve">publikacja/materiał drukowany; </w:t>
      </w:r>
    </w:p>
    <w:p w14:paraId="04DFB879" w14:textId="77777777" w:rsidR="00D8186E" w:rsidRDefault="00266828">
      <w:pPr>
        <w:pStyle w:val="Akapitzlist"/>
        <w:numPr>
          <w:ilvl w:val="0"/>
          <w:numId w:val="7"/>
        </w:numPr>
        <w:spacing w:after="0" w:line="240" w:lineRule="auto"/>
        <w:rPr>
          <w:rFonts w:cs="Tahoma"/>
        </w:rPr>
      </w:pPr>
      <w:r>
        <w:rPr>
          <w:rFonts w:cs="Tahoma"/>
        </w:rPr>
        <w:t xml:space="preserve">prasa; </w:t>
      </w:r>
    </w:p>
    <w:p w14:paraId="15B4AC03" w14:textId="77777777" w:rsidR="00D8186E" w:rsidRDefault="00266828">
      <w:pPr>
        <w:pStyle w:val="Akapitzlist"/>
        <w:numPr>
          <w:ilvl w:val="0"/>
          <w:numId w:val="7"/>
        </w:numPr>
        <w:spacing w:after="0" w:line="240" w:lineRule="auto"/>
        <w:rPr>
          <w:rFonts w:cs="Tahoma"/>
        </w:rPr>
      </w:pPr>
      <w:r>
        <w:rPr>
          <w:rFonts w:cs="Tahoma"/>
        </w:rPr>
        <w:t xml:space="preserve">audycja/film/spot odpowiednio w radiu i telewizji; </w:t>
      </w:r>
    </w:p>
    <w:p w14:paraId="4F37AF74" w14:textId="77777777" w:rsidR="00D8186E" w:rsidRDefault="00266828">
      <w:pPr>
        <w:pStyle w:val="Akapitzlist"/>
        <w:numPr>
          <w:ilvl w:val="0"/>
          <w:numId w:val="7"/>
        </w:numPr>
        <w:spacing w:after="0" w:line="240" w:lineRule="auto"/>
        <w:rPr>
          <w:rFonts w:cs="Tahoma"/>
        </w:rPr>
      </w:pPr>
      <w:r>
        <w:rPr>
          <w:rFonts w:cs="Tahoma"/>
        </w:rPr>
        <w:t>analiza/ekspertyza/badanie;</w:t>
      </w:r>
    </w:p>
    <w:p w14:paraId="2652D01B" w14:textId="77777777" w:rsidR="00D8186E" w:rsidRDefault="00266828">
      <w:pPr>
        <w:pStyle w:val="Akapitzlist"/>
        <w:numPr>
          <w:ilvl w:val="0"/>
          <w:numId w:val="7"/>
        </w:numPr>
        <w:rPr>
          <w:rFonts w:cs="Tahoma"/>
        </w:rPr>
      </w:pPr>
      <w:r>
        <w:rPr>
          <w:rFonts w:cs="Tahoma"/>
        </w:rPr>
        <w:t>informacje i publikacje w internecie.</w:t>
      </w:r>
    </w:p>
    <w:p w14:paraId="520662EA" w14:textId="77777777" w:rsidR="00D8186E" w:rsidRDefault="00D8186E">
      <w:pPr>
        <w:pStyle w:val="Akapitzlist"/>
        <w:spacing w:after="120" w:line="240" w:lineRule="auto"/>
        <w:ind w:left="0"/>
        <w:rPr>
          <w:rFonts w:cs="Tahoma"/>
        </w:rPr>
      </w:pPr>
    </w:p>
    <w:p w14:paraId="5A0D934F" w14:textId="77777777" w:rsidR="00D8186E" w:rsidRDefault="00266828">
      <w:pPr>
        <w:pStyle w:val="Akapitzlist"/>
        <w:spacing w:after="120" w:line="240" w:lineRule="auto"/>
        <w:ind w:left="0"/>
        <w:rPr>
          <w:rFonts w:cs="Tahoma"/>
        </w:rPr>
      </w:pPr>
      <w:r>
        <w:rPr>
          <w:rFonts w:cs="Tahoma"/>
        </w:rPr>
        <w:t>Działanie realizuje wszystkie priorytety Programu.</w:t>
      </w:r>
    </w:p>
    <w:p w14:paraId="55D9118B" w14:textId="77777777" w:rsidR="00D8186E" w:rsidRDefault="00266828">
      <w:pPr>
        <w:spacing w:after="120" w:line="240" w:lineRule="auto"/>
        <w:rPr>
          <w:rFonts w:cs="Tahoma"/>
        </w:rPr>
      </w:pPr>
      <w:r>
        <w:rPr>
          <w:rFonts w:cs="Tahoma"/>
        </w:rPr>
        <w:t>Działanie realizuje cel KSOW nr 4 „Wspieranie innowacji w rolnictwie, produkcji żywnoś</w:t>
      </w:r>
      <w:r>
        <w:rPr>
          <w:rFonts w:cs="Tahoma"/>
        </w:rPr>
        <w:t xml:space="preserve">ci, leśnictwie i na obszarach wiejskich” </w:t>
      </w:r>
    </w:p>
    <w:p w14:paraId="0382E528" w14:textId="77777777" w:rsidR="00D8186E" w:rsidRDefault="00266828">
      <w:pPr>
        <w:pStyle w:val="Akapitzlist"/>
        <w:spacing w:after="120" w:line="240" w:lineRule="auto"/>
        <w:ind w:left="0"/>
        <w:rPr>
          <w:rFonts w:cs="Tahoma"/>
        </w:rPr>
      </w:pPr>
      <w:r>
        <w:rPr>
          <w:rFonts w:cs="Tahoma"/>
        </w:rPr>
        <w:t xml:space="preserve">Działanie jest realizowane przez IZ,  </w:t>
      </w:r>
      <w:r>
        <w:t xml:space="preserve">CDR i WODR. </w:t>
      </w:r>
    </w:p>
    <w:p w14:paraId="4F9DD2F9" w14:textId="77777777" w:rsidR="00D8186E" w:rsidRDefault="00D8186E">
      <w:pPr>
        <w:spacing w:after="120" w:line="240" w:lineRule="auto"/>
        <w:rPr>
          <w:sz w:val="8"/>
        </w:rPr>
      </w:pPr>
    </w:p>
    <w:p w14:paraId="74B37112" w14:textId="77777777" w:rsidR="00D8186E" w:rsidRDefault="00266828">
      <w:pPr>
        <w:pStyle w:val="Nagwek2"/>
        <w:numPr>
          <w:ilvl w:val="1"/>
          <w:numId w:val="1"/>
        </w:numPr>
        <w:ind w:left="993" w:hanging="633"/>
        <w:rPr>
          <w:rFonts w:asciiTheme="minorHAnsi" w:hAnsiTheme="minorHAnsi"/>
        </w:rPr>
      </w:pPr>
      <w:bookmarkStart w:id="34" w:name="_Toc487101632"/>
      <w:r>
        <w:rPr>
          <w:rFonts w:asciiTheme="minorHAnsi" w:hAnsiTheme="minorHAnsi"/>
        </w:rPr>
        <w:t>Działanie 3: Gromadzenie przykładów operacji realizujących poszczególne priorytety Programu</w:t>
      </w:r>
      <w:bookmarkEnd w:id="34"/>
    </w:p>
    <w:p w14:paraId="2305BED8" w14:textId="77777777" w:rsidR="00D8186E" w:rsidRDefault="00D8186E">
      <w:pPr>
        <w:spacing w:after="120" w:line="240" w:lineRule="auto"/>
        <w:rPr>
          <w:rFonts w:cs="Tahoma"/>
          <w:sz w:val="26"/>
          <w:szCs w:val="24"/>
        </w:rPr>
      </w:pPr>
    </w:p>
    <w:p w14:paraId="2E772F53" w14:textId="77777777" w:rsidR="00D8186E" w:rsidRDefault="00266828">
      <w:pPr>
        <w:spacing w:after="120" w:line="240" w:lineRule="auto"/>
        <w:rPr>
          <w:rFonts w:cs="Tahoma"/>
        </w:rPr>
      </w:pPr>
      <w:r>
        <w:rPr>
          <w:rFonts w:cs="Tahoma"/>
        </w:rPr>
        <w:t>Działanie ma służyć identyfikacji, gromadzeniu i upowszechnianiu przy</w:t>
      </w:r>
      <w:r>
        <w:rPr>
          <w:rFonts w:cs="Tahoma"/>
        </w:rPr>
        <w:t>kładów operacji zrealizowanych w ramach priorytetów Programu Rozwoju Obszarów Wiejskich. Realizacja działania umożliwi identyfikację rozwiązań i dobrych praktyk poprzez gromadzenie i upowszechnianie przykładów operacji zrealizowanych w ramach priorytetów P</w:t>
      </w:r>
      <w:r>
        <w:rPr>
          <w:rFonts w:cs="Tahoma"/>
        </w:rPr>
        <w:t>ROW 2014-2020. Dzięki temu działaniu ostateczni odbiorcy Programu będą mogli zapoznać się z rozwiązaniami, które zostały już wdrożone i są możliwe do stosowania.</w:t>
      </w:r>
    </w:p>
    <w:p w14:paraId="2D5F483D" w14:textId="77777777" w:rsidR="00D8186E" w:rsidRDefault="00266828">
      <w:pPr>
        <w:spacing w:after="120" w:line="240" w:lineRule="auto"/>
        <w:rPr>
          <w:rFonts w:cs="Tahoma"/>
        </w:rPr>
      </w:pPr>
      <w:r>
        <w:rPr>
          <w:rFonts w:cs="Tahoma"/>
        </w:rPr>
        <w:t>Działanie obejmuje następujące zakresy tematyczne:</w:t>
      </w:r>
    </w:p>
    <w:p w14:paraId="3B6311C5" w14:textId="77777777" w:rsidR="00D8186E" w:rsidRDefault="00266828">
      <w:pPr>
        <w:pStyle w:val="Akapitzlist"/>
        <w:spacing w:after="120" w:line="240" w:lineRule="auto"/>
        <w:ind w:left="0"/>
        <w:rPr>
          <w:rFonts w:cs="Tahoma"/>
        </w:rPr>
      </w:pPr>
      <w:r>
        <w:rPr>
          <w:rFonts w:cs="Tahoma"/>
        </w:rPr>
        <w:t>1)</w:t>
      </w:r>
      <w:r>
        <w:rPr>
          <w:rFonts w:cs="Tahoma"/>
        </w:rPr>
        <w:tab/>
        <w:t>aktywizacja mieszkańców obszarów wiejski</w:t>
      </w:r>
      <w:r>
        <w:rPr>
          <w:rFonts w:cs="Tahoma"/>
        </w:rPr>
        <w:t>ch w celu tworzenia partnerstw na rzecz realizacji projektów nakierowanych na rozwój tych obszarów, w skład których wchodzą przedstawiciele sektora publicznego, sektora prywatnego oraz organizacji pozarządowych;</w:t>
      </w:r>
    </w:p>
    <w:p w14:paraId="62AD8297" w14:textId="77777777" w:rsidR="00D8186E" w:rsidRDefault="00266828">
      <w:pPr>
        <w:pStyle w:val="Akapitzlist"/>
        <w:spacing w:after="120" w:line="240" w:lineRule="auto"/>
        <w:ind w:left="0"/>
        <w:rPr>
          <w:rFonts w:cs="Tahoma"/>
        </w:rPr>
      </w:pPr>
      <w:r>
        <w:rPr>
          <w:rFonts w:cs="Tahoma"/>
        </w:rPr>
        <w:t>2)</w:t>
      </w:r>
      <w:r>
        <w:rPr>
          <w:rFonts w:cs="Tahoma"/>
        </w:rPr>
        <w:tab/>
        <w:t>upowszechnianie wiedzy w zakresie innowac</w:t>
      </w:r>
      <w:r>
        <w:rPr>
          <w:rFonts w:cs="Tahoma"/>
        </w:rPr>
        <w:t>yjnych rozwiązań w rolnictwie, produkcji żywności, leśnictwie i na obszarach wiejskich;</w:t>
      </w:r>
    </w:p>
    <w:p w14:paraId="3577B465" w14:textId="77777777" w:rsidR="00D8186E" w:rsidRDefault="00266828">
      <w:pPr>
        <w:pStyle w:val="Akapitzlist"/>
        <w:spacing w:after="120" w:line="240" w:lineRule="auto"/>
        <w:ind w:left="0"/>
        <w:rPr>
          <w:rFonts w:cs="Tahoma"/>
        </w:rPr>
      </w:pPr>
      <w:r>
        <w:rPr>
          <w:rFonts w:cs="Tahoma"/>
        </w:rPr>
        <w:t>3)</w:t>
      </w:r>
      <w:r>
        <w:rPr>
          <w:rFonts w:cs="Tahoma"/>
        </w:rPr>
        <w:tab/>
        <w:t>upowszechnianie wiedzy w zakresie tworzenia krótkich łańcuchów dostaw w rozumieniu art. 2 ust. 1 akapit drugi lit. m rozporządzenia nr 1305/2013 w sektorze rolno-spo</w:t>
      </w:r>
      <w:r>
        <w:rPr>
          <w:rFonts w:cs="Tahoma"/>
        </w:rPr>
        <w:t>żywczym;</w:t>
      </w:r>
    </w:p>
    <w:p w14:paraId="4C5062DA" w14:textId="77777777" w:rsidR="00D8186E" w:rsidRDefault="00266828">
      <w:pPr>
        <w:pStyle w:val="Akapitzlist"/>
        <w:spacing w:after="120" w:line="240" w:lineRule="auto"/>
        <w:ind w:left="0"/>
        <w:rPr>
          <w:rFonts w:cs="Tahoma"/>
        </w:rPr>
      </w:pPr>
      <w:r>
        <w:rPr>
          <w:rFonts w:cs="Tahoma"/>
        </w:rPr>
        <w:t>4)</w:t>
      </w:r>
      <w:r>
        <w:rPr>
          <w:rFonts w:cs="Tahoma"/>
        </w:rPr>
        <w:tab/>
        <w:t>upowszechnianie wiedzy w zakresie systemów jakości żywności, o których mowa w art. 16 ust. 1 lit. a lub b rozporządzenia nr 1305/2013;</w:t>
      </w:r>
    </w:p>
    <w:p w14:paraId="42ED2F12" w14:textId="77777777" w:rsidR="00D8186E" w:rsidRDefault="00266828">
      <w:pPr>
        <w:pStyle w:val="Akapitzlist"/>
        <w:spacing w:after="120" w:line="240" w:lineRule="auto"/>
        <w:ind w:left="0"/>
        <w:rPr>
          <w:rFonts w:cs="Tahoma"/>
        </w:rPr>
      </w:pPr>
      <w:r>
        <w:rPr>
          <w:rFonts w:cs="Tahoma"/>
        </w:rPr>
        <w:t>5)</w:t>
      </w:r>
      <w:r>
        <w:rPr>
          <w:rFonts w:cs="Tahoma"/>
        </w:rPr>
        <w:tab/>
        <w:t>upowszechnianie wiedzy w zakresie optymalizacji wykorzystywania przez mieszkańców obszarów wiejskich zasob</w:t>
      </w:r>
      <w:r>
        <w:rPr>
          <w:rFonts w:cs="Tahoma"/>
        </w:rPr>
        <w:t>ów środowiska naturalnego;</w:t>
      </w:r>
    </w:p>
    <w:p w14:paraId="20339245" w14:textId="77777777" w:rsidR="00D8186E" w:rsidRDefault="00266828">
      <w:pPr>
        <w:pStyle w:val="Akapitzlist"/>
        <w:spacing w:after="120" w:line="240" w:lineRule="auto"/>
        <w:ind w:left="0"/>
        <w:rPr>
          <w:rFonts w:cs="Tahoma"/>
        </w:rPr>
      </w:pPr>
      <w:r>
        <w:rPr>
          <w:rFonts w:cs="Tahoma"/>
        </w:rPr>
        <w:t>6)</w:t>
      </w:r>
      <w:r>
        <w:rPr>
          <w:rFonts w:cs="Tahoma"/>
        </w:rPr>
        <w:tab/>
        <w:t>upowszechnianie wiedzy w zakresie dotyczącym zachowania różnorodności genetycznej roślin lub zwierząt;</w:t>
      </w:r>
    </w:p>
    <w:p w14:paraId="757F148A" w14:textId="77777777" w:rsidR="00D8186E" w:rsidRDefault="00266828">
      <w:pPr>
        <w:pStyle w:val="Akapitzlist"/>
        <w:spacing w:after="120" w:line="240" w:lineRule="auto"/>
        <w:ind w:left="0"/>
        <w:rPr>
          <w:rFonts w:cs="Tahoma"/>
        </w:rPr>
      </w:pPr>
      <w:r>
        <w:rPr>
          <w:rFonts w:cs="Tahoma"/>
        </w:rPr>
        <w:t>7)</w:t>
      </w:r>
      <w:r>
        <w:rPr>
          <w:rFonts w:cs="Tahoma"/>
        </w:rPr>
        <w:tab/>
        <w:t>wspieranie rozwoju przedsiębiorczości na obszarach wiejskich przez podnoszenie poziomu wiedzy i umiejętności:</w:t>
      </w:r>
    </w:p>
    <w:p w14:paraId="2743EA2B" w14:textId="77777777" w:rsidR="00D8186E" w:rsidRDefault="00266828">
      <w:pPr>
        <w:pStyle w:val="Akapitzlist"/>
        <w:spacing w:after="120" w:line="240" w:lineRule="auto"/>
        <w:ind w:left="709"/>
        <w:rPr>
          <w:rFonts w:cs="Tahoma"/>
        </w:rPr>
      </w:pPr>
      <w:r>
        <w:rPr>
          <w:rFonts w:cs="Tahoma"/>
        </w:rPr>
        <w:t>a)</w:t>
      </w:r>
      <w:r>
        <w:rPr>
          <w:rFonts w:cs="Tahoma"/>
        </w:rPr>
        <w:tab/>
        <w:t>w obsza</w:t>
      </w:r>
      <w:r>
        <w:rPr>
          <w:rFonts w:cs="Tahoma"/>
        </w:rPr>
        <w:t>rze małego przetwórstwa lokalnego lub w obszarze rozwoju zielonej gospodarki, w tym tworzenie nowych miejsc pracy,</w:t>
      </w:r>
    </w:p>
    <w:p w14:paraId="737B4D28" w14:textId="77777777" w:rsidR="00D8186E" w:rsidRDefault="00266828">
      <w:pPr>
        <w:pStyle w:val="Akapitzlist"/>
        <w:spacing w:after="120" w:line="240" w:lineRule="auto"/>
        <w:ind w:left="709"/>
        <w:rPr>
          <w:rFonts w:cs="Tahoma"/>
        </w:rPr>
      </w:pPr>
      <w:r>
        <w:rPr>
          <w:rFonts w:cs="Tahoma"/>
        </w:rPr>
        <w:t>b)</w:t>
      </w:r>
      <w:r>
        <w:rPr>
          <w:rFonts w:cs="Tahoma"/>
        </w:rPr>
        <w:tab/>
        <w:t xml:space="preserve">w obszarach innych niż wskazane w lit. a; </w:t>
      </w:r>
    </w:p>
    <w:p w14:paraId="5C4BFA0E" w14:textId="77777777" w:rsidR="00D8186E" w:rsidRDefault="00266828">
      <w:pPr>
        <w:pStyle w:val="Akapitzlist"/>
        <w:spacing w:after="120" w:line="240" w:lineRule="auto"/>
        <w:ind w:left="0"/>
        <w:rPr>
          <w:rFonts w:cs="Tahoma"/>
        </w:rPr>
      </w:pPr>
      <w:r>
        <w:rPr>
          <w:rFonts w:cs="Tahoma"/>
        </w:rPr>
        <w:t>8)</w:t>
      </w:r>
      <w:r>
        <w:rPr>
          <w:rFonts w:cs="Tahoma"/>
        </w:rPr>
        <w:tab/>
        <w:t xml:space="preserve">promocja jakości życia na wsi lub promocja wsi jako miejsca do życia i rozwoju </w:t>
      </w:r>
      <w:r>
        <w:rPr>
          <w:rFonts w:cs="Tahoma"/>
        </w:rPr>
        <w:t>zawodowego;</w:t>
      </w:r>
    </w:p>
    <w:p w14:paraId="69C4D51B" w14:textId="77777777" w:rsidR="00D8186E" w:rsidRDefault="00266828">
      <w:pPr>
        <w:pStyle w:val="Akapitzlist"/>
        <w:spacing w:after="120" w:line="240" w:lineRule="auto"/>
        <w:ind w:left="0"/>
        <w:rPr>
          <w:rFonts w:cs="Tahoma"/>
        </w:rPr>
      </w:pPr>
      <w:r>
        <w:rPr>
          <w:rFonts w:cs="Tahoma"/>
        </w:rPr>
        <w:t>9)</w:t>
      </w:r>
      <w:r>
        <w:rPr>
          <w:rFonts w:cs="Tahoma"/>
        </w:rPr>
        <w:tab/>
        <w:t>wspieranie rozwoju społeczeństwa cyfrowego na obszarach wiejskich przez podnoszenie poziomu wiedzy w tym zakresie;</w:t>
      </w:r>
    </w:p>
    <w:p w14:paraId="3F306DD6" w14:textId="77777777" w:rsidR="00D8186E" w:rsidRDefault="00266828">
      <w:pPr>
        <w:pStyle w:val="Akapitzlist"/>
        <w:spacing w:after="120" w:line="240" w:lineRule="auto"/>
        <w:ind w:left="0"/>
        <w:rPr>
          <w:rFonts w:cs="Tahoma"/>
        </w:rPr>
      </w:pPr>
      <w:r>
        <w:rPr>
          <w:rFonts w:cs="Tahoma"/>
        </w:rPr>
        <w:lastRenderedPageBreak/>
        <w:t>10)</w:t>
      </w:r>
      <w:r>
        <w:rPr>
          <w:rFonts w:cs="Tahoma"/>
        </w:rPr>
        <w:tab/>
        <w:t xml:space="preserve">wspieranie tworzenia sieci współpracy partnerskiej dotyczącej rolnictwa i obszarów wiejskich przez podnoszenie </w:t>
      </w:r>
      <w:r>
        <w:rPr>
          <w:rFonts w:cs="Tahoma"/>
        </w:rPr>
        <w:t>poziomu wiedzy w tym zakresie;</w:t>
      </w:r>
    </w:p>
    <w:p w14:paraId="3FF27C57" w14:textId="77777777" w:rsidR="00D8186E" w:rsidRDefault="00266828">
      <w:pPr>
        <w:pStyle w:val="Akapitzlist"/>
        <w:spacing w:after="120" w:line="240" w:lineRule="auto"/>
        <w:ind w:left="0"/>
        <w:rPr>
          <w:rFonts w:cs="Tahoma"/>
        </w:rPr>
      </w:pPr>
      <w:r>
        <w:rPr>
          <w:rFonts w:cs="Tahoma"/>
        </w:rPr>
        <w:t>11)</w:t>
      </w:r>
      <w:r>
        <w:rPr>
          <w:rFonts w:cs="Tahoma"/>
        </w:rPr>
        <w:tab/>
        <w:t>upowszechnianie wiedzy dotyczącej zarządzania projektami z zakresu rozwoju obszarów wiejskich;</w:t>
      </w:r>
    </w:p>
    <w:p w14:paraId="5498E807" w14:textId="77777777" w:rsidR="00D8186E" w:rsidRDefault="00266828">
      <w:pPr>
        <w:pStyle w:val="Akapitzlist"/>
        <w:spacing w:after="120" w:line="240" w:lineRule="auto"/>
        <w:ind w:left="0"/>
        <w:rPr>
          <w:rFonts w:cs="Tahoma"/>
        </w:rPr>
      </w:pPr>
      <w:r>
        <w:rPr>
          <w:rFonts w:cs="Tahoma"/>
        </w:rPr>
        <w:t>12)</w:t>
      </w:r>
      <w:r>
        <w:rPr>
          <w:rFonts w:cs="Tahoma"/>
        </w:rPr>
        <w:tab/>
        <w:t>upowszechnianie wiedzy w zakresie planowania rozwoju lokalnego z uwzględnieniem potencjału ekonomicznego, społecznego i śr</w:t>
      </w:r>
      <w:r>
        <w:rPr>
          <w:rFonts w:cs="Tahoma"/>
        </w:rPr>
        <w:t>odowiskowego danego obszaru.</w:t>
      </w:r>
    </w:p>
    <w:p w14:paraId="090A26E5" w14:textId="77777777" w:rsidR="00D8186E" w:rsidRDefault="00D8186E">
      <w:pPr>
        <w:pStyle w:val="Akapitzlist"/>
        <w:spacing w:after="120" w:line="240" w:lineRule="auto"/>
        <w:ind w:left="0"/>
        <w:rPr>
          <w:rFonts w:cs="Tahoma"/>
        </w:rPr>
      </w:pPr>
    </w:p>
    <w:p w14:paraId="6582C434" w14:textId="77777777" w:rsidR="00D8186E" w:rsidRDefault="00266828">
      <w:pPr>
        <w:pStyle w:val="Akapitzlist"/>
        <w:spacing w:after="0" w:line="240" w:lineRule="auto"/>
        <w:ind w:left="0"/>
        <w:rPr>
          <w:rFonts w:cs="Tahoma"/>
        </w:rPr>
      </w:pPr>
      <w:r>
        <w:rPr>
          <w:rFonts w:cs="Tahoma"/>
        </w:rPr>
        <w:t>Działanie jest realizowane w szczególności w następujących formach:</w:t>
      </w:r>
    </w:p>
    <w:p w14:paraId="64ADF4C0" w14:textId="77777777" w:rsidR="00D8186E" w:rsidRDefault="00266828">
      <w:pPr>
        <w:pStyle w:val="Akapitzlist"/>
        <w:numPr>
          <w:ilvl w:val="0"/>
          <w:numId w:val="8"/>
        </w:numPr>
        <w:spacing w:after="0" w:line="240" w:lineRule="auto"/>
        <w:rPr>
          <w:rFonts w:cs="Tahoma"/>
        </w:rPr>
      </w:pPr>
      <w:r>
        <w:rPr>
          <w:rFonts w:cs="Tahoma"/>
        </w:rPr>
        <w:t xml:space="preserve">szkolenie/seminarium/warsztat/spotkanie; </w:t>
      </w:r>
    </w:p>
    <w:p w14:paraId="00935F3E" w14:textId="77777777" w:rsidR="00D8186E" w:rsidRDefault="00266828">
      <w:pPr>
        <w:pStyle w:val="Akapitzlist"/>
        <w:numPr>
          <w:ilvl w:val="0"/>
          <w:numId w:val="8"/>
        </w:numPr>
        <w:spacing w:after="0" w:line="240" w:lineRule="auto"/>
        <w:rPr>
          <w:rFonts w:cs="Tahoma"/>
        </w:rPr>
      </w:pPr>
      <w:r>
        <w:rPr>
          <w:rFonts w:cs="Tahoma"/>
        </w:rPr>
        <w:t xml:space="preserve">wyjazd studyjny; </w:t>
      </w:r>
    </w:p>
    <w:p w14:paraId="30B979CF" w14:textId="77777777" w:rsidR="00D8186E" w:rsidRDefault="00266828">
      <w:pPr>
        <w:pStyle w:val="Akapitzlist"/>
        <w:numPr>
          <w:ilvl w:val="0"/>
          <w:numId w:val="8"/>
        </w:numPr>
        <w:spacing w:after="0" w:line="240" w:lineRule="auto"/>
        <w:rPr>
          <w:rFonts w:cs="Tahoma"/>
        </w:rPr>
      </w:pPr>
      <w:r>
        <w:rPr>
          <w:rFonts w:cs="Tahoma"/>
        </w:rPr>
        <w:t>konferencja/kongres;</w:t>
      </w:r>
    </w:p>
    <w:p w14:paraId="5682BB16" w14:textId="77777777" w:rsidR="00D8186E" w:rsidRDefault="00266828">
      <w:pPr>
        <w:pStyle w:val="Akapitzlist"/>
        <w:numPr>
          <w:ilvl w:val="0"/>
          <w:numId w:val="8"/>
        </w:numPr>
        <w:spacing w:after="0" w:line="240" w:lineRule="auto"/>
        <w:rPr>
          <w:rFonts w:cs="Tahoma"/>
        </w:rPr>
      </w:pPr>
      <w:r>
        <w:rPr>
          <w:rFonts w:cs="Tahoma"/>
        </w:rPr>
        <w:t>targi/impreza plenerowa/wystawa;</w:t>
      </w:r>
    </w:p>
    <w:p w14:paraId="70502BDE" w14:textId="77777777" w:rsidR="00D8186E" w:rsidRDefault="00266828">
      <w:pPr>
        <w:pStyle w:val="Akapitzlist"/>
        <w:numPr>
          <w:ilvl w:val="0"/>
          <w:numId w:val="8"/>
        </w:numPr>
        <w:spacing w:after="0" w:line="240" w:lineRule="auto"/>
        <w:rPr>
          <w:rFonts w:cs="Tahoma"/>
        </w:rPr>
      </w:pPr>
      <w:r>
        <w:rPr>
          <w:rFonts w:cs="Tahoma"/>
        </w:rPr>
        <w:t>stoisko wystawiennicze/punkt informacyjny na</w:t>
      </w:r>
      <w:r>
        <w:rPr>
          <w:rFonts w:cs="Tahoma"/>
        </w:rPr>
        <w:t xml:space="preserve"> tragach/imprezie plenerowej/wystawie;</w:t>
      </w:r>
    </w:p>
    <w:p w14:paraId="4EAFE952" w14:textId="77777777" w:rsidR="00D8186E" w:rsidRDefault="00266828">
      <w:pPr>
        <w:pStyle w:val="Akapitzlist"/>
        <w:numPr>
          <w:ilvl w:val="0"/>
          <w:numId w:val="8"/>
        </w:numPr>
        <w:spacing w:after="0" w:line="240" w:lineRule="auto"/>
        <w:rPr>
          <w:rFonts w:cs="Tahoma"/>
        </w:rPr>
      </w:pPr>
      <w:r>
        <w:rPr>
          <w:rFonts w:cs="Tahoma"/>
        </w:rPr>
        <w:t xml:space="preserve">publikacja/materiał drukowany; </w:t>
      </w:r>
    </w:p>
    <w:p w14:paraId="4D96CA6D" w14:textId="77777777" w:rsidR="00D8186E" w:rsidRDefault="00266828">
      <w:pPr>
        <w:pStyle w:val="Akapitzlist"/>
        <w:numPr>
          <w:ilvl w:val="0"/>
          <w:numId w:val="8"/>
        </w:numPr>
        <w:spacing w:after="0" w:line="240" w:lineRule="auto"/>
        <w:rPr>
          <w:rFonts w:cs="Tahoma"/>
        </w:rPr>
      </w:pPr>
      <w:r>
        <w:rPr>
          <w:rFonts w:cs="Tahoma"/>
        </w:rPr>
        <w:t xml:space="preserve">prasa; </w:t>
      </w:r>
    </w:p>
    <w:p w14:paraId="2CE0970F" w14:textId="77777777" w:rsidR="00D8186E" w:rsidRDefault="00266828">
      <w:pPr>
        <w:pStyle w:val="Akapitzlist"/>
        <w:numPr>
          <w:ilvl w:val="0"/>
          <w:numId w:val="8"/>
        </w:numPr>
        <w:spacing w:after="0" w:line="240" w:lineRule="auto"/>
        <w:rPr>
          <w:rFonts w:cs="Tahoma"/>
        </w:rPr>
      </w:pPr>
      <w:r>
        <w:rPr>
          <w:rFonts w:cs="Tahoma"/>
        </w:rPr>
        <w:t xml:space="preserve">audycja/film/spot odpowiednio w radiu i telewizji; </w:t>
      </w:r>
    </w:p>
    <w:p w14:paraId="3F0FDDA9" w14:textId="77777777" w:rsidR="00D8186E" w:rsidRDefault="00266828">
      <w:pPr>
        <w:pStyle w:val="Akapitzlist"/>
        <w:numPr>
          <w:ilvl w:val="0"/>
          <w:numId w:val="8"/>
        </w:numPr>
        <w:spacing w:after="0" w:line="240" w:lineRule="auto"/>
        <w:rPr>
          <w:rFonts w:cs="Tahoma"/>
        </w:rPr>
      </w:pPr>
      <w:r>
        <w:rPr>
          <w:rFonts w:cs="Tahoma"/>
        </w:rPr>
        <w:t>konkurs/olimpiada;</w:t>
      </w:r>
    </w:p>
    <w:p w14:paraId="5EB7739C" w14:textId="77777777" w:rsidR="00D8186E" w:rsidRDefault="00266828">
      <w:pPr>
        <w:pStyle w:val="Akapitzlist"/>
        <w:numPr>
          <w:ilvl w:val="0"/>
          <w:numId w:val="8"/>
        </w:numPr>
        <w:rPr>
          <w:rFonts w:cs="Tahoma"/>
        </w:rPr>
      </w:pPr>
      <w:r>
        <w:rPr>
          <w:rFonts w:cs="Tahoma"/>
        </w:rPr>
        <w:t>informacje i publikacje w internecie.</w:t>
      </w:r>
    </w:p>
    <w:p w14:paraId="3EDB11FF" w14:textId="77777777" w:rsidR="00D8186E" w:rsidRDefault="00D8186E">
      <w:pPr>
        <w:pStyle w:val="Akapitzlist"/>
        <w:spacing w:after="120" w:line="240" w:lineRule="auto"/>
        <w:ind w:left="0"/>
        <w:rPr>
          <w:rFonts w:cs="Tahoma"/>
        </w:rPr>
      </w:pPr>
    </w:p>
    <w:p w14:paraId="754E33CF" w14:textId="77777777" w:rsidR="00D8186E" w:rsidRDefault="00266828">
      <w:pPr>
        <w:pStyle w:val="Akapitzlist"/>
        <w:spacing w:after="120" w:line="240" w:lineRule="auto"/>
        <w:ind w:left="0"/>
        <w:rPr>
          <w:rFonts w:cs="Tahoma"/>
        </w:rPr>
      </w:pPr>
      <w:r>
        <w:rPr>
          <w:rFonts w:cs="Tahoma"/>
        </w:rPr>
        <w:t>Działanie realizuje wszystkie priorytety Programu.</w:t>
      </w:r>
    </w:p>
    <w:p w14:paraId="542673AD" w14:textId="77777777" w:rsidR="00D8186E" w:rsidRDefault="00266828">
      <w:pPr>
        <w:spacing w:after="0" w:line="240" w:lineRule="auto"/>
        <w:rPr>
          <w:rFonts w:cs="Tahoma"/>
        </w:rPr>
      </w:pPr>
      <w:r>
        <w:rPr>
          <w:rFonts w:cs="Tahoma"/>
        </w:rPr>
        <w:t>Działanie realiz</w:t>
      </w:r>
      <w:r>
        <w:rPr>
          <w:rFonts w:cs="Tahoma"/>
        </w:rPr>
        <w:t>uje dwa cele KSOW:</w:t>
      </w:r>
    </w:p>
    <w:p w14:paraId="623087D7" w14:textId="77777777" w:rsidR="00D8186E" w:rsidRDefault="00266828">
      <w:pPr>
        <w:numPr>
          <w:ilvl w:val="0"/>
          <w:numId w:val="6"/>
        </w:numPr>
        <w:spacing w:after="0" w:line="240" w:lineRule="auto"/>
        <w:ind w:left="425" w:hanging="357"/>
        <w:rPr>
          <w:rFonts w:cs="Tahoma"/>
        </w:rPr>
      </w:pPr>
      <w:r>
        <w:rPr>
          <w:rFonts w:cs="Tahoma"/>
        </w:rPr>
        <w:t>cel nr 1 „Zwiększenie udziału zainteresowanych stron we wdrażaniu inicjatyw na rzecz rozwoju obszarów wiejskich”;</w:t>
      </w:r>
    </w:p>
    <w:p w14:paraId="7AD834B2" w14:textId="77777777" w:rsidR="00D8186E" w:rsidRDefault="00266828">
      <w:pPr>
        <w:numPr>
          <w:ilvl w:val="0"/>
          <w:numId w:val="6"/>
        </w:numPr>
        <w:spacing w:after="0" w:line="240" w:lineRule="auto"/>
        <w:ind w:left="425" w:hanging="357"/>
        <w:rPr>
          <w:rFonts w:cs="Tahoma"/>
        </w:rPr>
      </w:pPr>
      <w:r>
        <w:rPr>
          <w:rFonts w:cs="Tahoma"/>
        </w:rPr>
        <w:t>cel nr 2 „Podniesienie jakości realizacji Programu”.</w:t>
      </w:r>
    </w:p>
    <w:p w14:paraId="536A7897" w14:textId="77777777" w:rsidR="00D8186E" w:rsidRDefault="00D8186E">
      <w:pPr>
        <w:spacing w:after="0" w:line="240" w:lineRule="auto"/>
        <w:ind w:left="68"/>
        <w:rPr>
          <w:rFonts w:cs="Tahoma"/>
        </w:rPr>
      </w:pPr>
    </w:p>
    <w:p w14:paraId="36A1104C" w14:textId="77777777" w:rsidR="00D8186E" w:rsidRDefault="00266828">
      <w:pPr>
        <w:pStyle w:val="Akapitzlist"/>
        <w:spacing w:after="120" w:line="240" w:lineRule="auto"/>
        <w:ind w:left="0"/>
        <w:rPr>
          <w:rFonts w:cs="Tahoma"/>
        </w:rPr>
      </w:pPr>
      <w:r>
        <w:rPr>
          <w:rFonts w:cs="Tahoma"/>
        </w:rPr>
        <w:t>Działanie jest realizowane przez IZ, JC,  JR i partnerów KSOW</w:t>
      </w:r>
      <w:r>
        <w:t xml:space="preserve">. </w:t>
      </w:r>
    </w:p>
    <w:p w14:paraId="5BFB0C79" w14:textId="77777777" w:rsidR="00D8186E" w:rsidRDefault="00266828">
      <w:pPr>
        <w:pStyle w:val="Nagwek2"/>
        <w:numPr>
          <w:ilvl w:val="1"/>
          <w:numId w:val="1"/>
        </w:numPr>
        <w:ind w:left="1134" w:hanging="774"/>
        <w:rPr>
          <w:rFonts w:asciiTheme="minorHAnsi" w:hAnsiTheme="minorHAnsi"/>
        </w:rPr>
      </w:pPr>
      <w:bookmarkStart w:id="35" w:name="_Toc487101633"/>
      <w:r>
        <w:rPr>
          <w:rFonts w:asciiTheme="minorHAnsi" w:hAnsiTheme="minorHAnsi"/>
        </w:rPr>
        <w:t>Działanie 4: Szkolenia i działania na rzecz tworzenia sieci kontaktów dla Lokalnych Grup Działania (LGD), w tym zapewnianie pomocy technicznej w zakresie współpracy międzyterytorialnej i międzynarodowej</w:t>
      </w:r>
      <w:bookmarkEnd w:id="35"/>
    </w:p>
    <w:p w14:paraId="491A6821" w14:textId="77777777" w:rsidR="00D8186E" w:rsidRDefault="00D8186E">
      <w:pPr>
        <w:spacing w:after="120" w:line="240" w:lineRule="auto"/>
        <w:rPr>
          <w:rFonts w:cs="Tahoma"/>
        </w:rPr>
      </w:pPr>
    </w:p>
    <w:p w14:paraId="1519A297" w14:textId="77777777" w:rsidR="00D8186E" w:rsidRDefault="00266828">
      <w:pPr>
        <w:spacing w:after="120" w:line="240" w:lineRule="auto"/>
        <w:rPr>
          <w:rFonts w:cs="Tahoma"/>
        </w:rPr>
      </w:pPr>
      <w:r>
        <w:rPr>
          <w:rFonts w:cs="Tahoma"/>
        </w:rPr>
        <w:t>Działanie ma służyć wsparciu lokalnych grup działani</w:t>
      </w:r>
      <w:r>
        <w:rPr>
          <w:rFonts w:cs="Tahoma"/>
        </w:rPr>
        <w:t>a w zakresie poszukiwania partnerów do współpracy międzyterytorialnej i międzynarodowej oraz podniesieniu kompetencji lokalnych grup działania w zakresie wykonywanych przez nie zadań związanych z realizacją Lokalnych Strategii Rozwoju, w szczególności dora</w:t>
      </w:r>
      <w:r>
        <w:rPr>
          <w:rFonts w:cs="Tahoma"/>
        </w:rPr>
        <w:t>dztwa na rzecz potencjalnych wnioskodawców i prowadzenia oceny operacji. Leader jest oddolnym partnerskim podejściem do rozwoju obszarów wiejskich, realizowanym przez lokalne grupy działania, polegającym na opracowaniu przez lokalną społeczność lokalnej st</w:t>
      </w:r>
      <w:r>
        <w:rPr>
          <w:rFonts w:cs="Tahoma"/>
        </w:rPr>
        <w:t>rategii rozwoju (LSR) oraz realizacji wynikających z niej innowacyjnych projektów łączących zasoby ludzkie, naturalne, kulturowe, historyczne itp., wiedzę i umiejętności przedstawicieli trzech sektorów: publicznego, gospodarczego i społecznego. Lokalna gru</w:t>
      </w:r>
      <w:r>
        <w:rPr>
          <w:rFonts w:cs="Tahoma"/>
        </w:rPr>
        <w:t>pa działania wybiera projekty, których realizacja przyczyni się do osiągnięcia celów wspólnie opracowanej lokalnej strategii rozwoju. Takie oddolne podejście wzmacnia spójność podejmowanych lokalnie decyzji, podnosi jakość zarządzania i przyczynia się do w</w:t>
      </w:r>
      <w:r>
        <w:rPr>
          <w:rFonts w:cs="Tahoma"/>
        </w:rPr>
        <w:t>zmocnienia kapitału społecznego w społecznościach wiejskich, a także skłania do stosowania innowacyjnych rozwiązań w zakresie rozwoju danego obszaru. Pomocne w osiągnięciu tych celów będą również projekty współpracy międzyterytorialnej lub międzynarodowej.</w:t>
      </w:r>
      <w:r>
        <w:rPr>
          <w:rFonts w:cs="Tahoma"/>
        </w:rPr>
        <w:t xml:space="preserve"> Odbiorcami tego działania nie są lokalne grupy rybackie, ich pracownicy i inne osoby wykonujące zadania na rzecz tych grup.</w:t>
      </w:r>
    </w:p>
    <w:p w14:paraId="137F4437" w14:textId="77777777" w:rsidR="00D8186E" w:rsidRDefault="00266828">
      <w:pPr>
        <w:spacing w:after="0" w:line="240" w:lineRule="auto"/>
        <w:rPr>
          <w:rFonts w:cs="Tahoma"/>
        </w:rPr>
      </w:pPr>
      <w:r>
        <w:rPr>
          <w:rFonts w:cs="Tahoma"/>
        </w:rPr>
        <w:t>Działanie obejmuje następujące zakresy tematyczne:</w:t>
      </w:r>
    </w:p>
    <w:p w14:paraId="14689ECA" w14:textId="77777777" w:rsidR="00D8186E" w:rsidRDefault="00266828">
      <w:pPr>
        <w:numPr>
          <w:ilvl w:val="0"/>
          <w:numId w:val="9"/>
        </w:numPr>
        <w:spacing w:after="0" w:line="240" w:lineRule="auto"/>
        <w:contextualSpacing/>
        <w:rPr>
          <w:rFonts w:eastAsiaTheme="minorEastAsia" w:cs="Arial"/>
          <w:bCs/>
        </w:rPr>
      </w:pPr>
      <w:r>
        <w:rPr>
          <w:rFonts w:eastAsiaTheme="minorEastAsia" w:cs="Arial"/>
          <w:bCs/>
        </w:rPr>
        <w:t xml:space="preserve">aktywizacja mieszkańców obszarów wiejskich w celu tworzenia partnerstw na rzecz </w:t>
      </w:r>
      <w:r>
        <w:rPr>
          <w:rFonts w:eastAsiaTheme="minorEastAsia" w:cs="Arial"/>
          <w:bCs/>
        </w:rPr>
        <w:t>realizacji projektów nakierowanych na rozwój tych obszarów, w skład których wchodzą przedstawiciele sektora publicznego, sektora prywatnego oraz organizacji pozarządowych;</w:t>
      </w:r>
    </w:p>
    <w:p w14:paraId="0CA076B0" w14:textId="77777777" w:rsidR="00D8186E" w:rsidRDefault="00266828">
      <w:pPr>
        <w:numPr>
          <w:ilvl w:val="0"/>
          <w:numId w:val="9"/>
        </w:numPr>
        <w:spacing w:after="0" w:line="240" w:lineRule="auto"/>
        <w:contextualSpacing/>
        <w:rPr>
          <w:rFonts w:eastAsiaTheme="minorEastAsia" w:cs="Arial"/>
          <w:bCs/>
        </w:rPr>
      </w:pPr>
      <w:r>
        <w:rPr>
          <w:rFonts w:eastAsiaTheme="minorEastAsia" w:cs="Arial"/>
          <w:bCs/>
        </w:rPr>
        <w:lastRenderedPageBreak/>
        <w:t>upowszechnianie wiedzy w zakresie innowacyjnych rozwiązań w rolnictwie, produkcji ży</w:t>
      </w:r>
      <w:r>
        <w:rPr>
          <w:rFonts w:eastAsiaTheme="minorEastAsia" w:cs="Arial"/>
          <w:bCs/>
        </w:rPr>
        <w:t>wności, leśnictwie i na obszarach wiejskich;</w:t>
      </w:r>
    </w:p>
    <w:p w14:paraId="02F60679" w14:textId="77777777" w:rsidR="00D8186E" w:rsidRDefault="00266828">
      <w:pPr>
        <w:numPr>
          <w:ilvl w:val="0"/>
          <w:numId w:val="9"/>
        </w:numPr>
        <w:spacing w:after="0" w:line="240" w:lineRule="auto"/>
        <w:ind w:left="357" w:hanging="357"/>
        <w:contextualSpacing/>
        <w:rPr>
          <w:rFonts w:eastAsiaTheme="minorEastAsia" w:cs="Arial"/>
          <w:bCs/>
        </w:rPr>
      </w:pPr>
      <w:r>
        <w:rPr>
          <w:rFonts w:eastAsiaTheme="minorEastAsia" w:cs="Arial"/>
          <w:bCs/>
        </w:rPr>
        <w:t xml:space="preserve">upowszechnianie wiedzy w zakresie </w:t>
      </w:r>
      <w:r>
        <w:rPr>
          <w:rFonts w:eastAsiaTheme="minorEastAsia" w:cs="Arial"/>
        </w:rPr>
        <w:t>tworzenia krótkich łańcuchów dostaw w rozumieniu art. 2 ust. 1 akapit drugi lit. m rozporządzenia nr 1305/2013 w sektorze rolno-spożywczym;</w:t>
      </w:r>
    </w:p>
    <w:p w14:paraId="3362FCD7" w14:textId="77777777" w:rsidR="00D8186E" w:rsidRDefault="00266828">
      <w:pPr>
        <w:numPr>
          <w:ilvl w:val="0"/>
          <w:numId w:val="9"/>
        </w:numPr>
        <w:spacing w:after="0" w:line="240" w:lineRule="auto"/>
        <w:ind w:left="357" w:hanging="357"/>
        <w:contextualSpacing/>
        <w:rPr>
          <w:rFonts w:eastAsiaTheme="minorEastAsia" w:cs="Arial"/>
          <w:bCs/>
        </w:rPr>
      </w:pPr>
      <w:r>
        <w:rPr>
          <w:rFonts w:eastAsiaTheme="minorEastAsia" w:cs="Arial"/>
        </w:rPr>
        <w:t xml:space="preserve">upowszechnianie wiedzy w zakresie </w:t>
      </w:r>
      <w:r>
        <w:rPr>
          <w:rFonts w:eastAsiaTheme="minorEastAsia" w:cs="Arial"/>
          <w:bCs/>
        </w:rPr>
        <w:t>sys</w:t>
      </w:r>
      <w:r>
        <w:rPr>
          <w:rFonts w:eastAsiaTheme="minorEastAsia" w:cs="Arial"/>
          <w:bCs/>
        </w:rPr>
        <w:t>temów jakości żywności, o których mowa w art. 16 ust. 1 lit. a lub b rozporządzenia nr 1305/2013;</w:t>
      </w:r>
    </w:p>
    <w:p w14:paraId="778A9660" w14:textId="77777777" w:rsidR="00D8186E" w:rsidRDefault="00266828">
      <w:pPr>
        <w:numPr>
          <w:ilvl w:val="0"/>
          <w:numId w:val="9"/>
        </w:numPr>
        <w:spacing w:after="0" w:line="240" w:lineRule="auto"/>
        <w:ind w:left="357" w:hanging="357"/>
        <w:contextualSpacing/>
        <w:rPr>
          <w:rFonts w:eastAsiaTheme="minorEastAsia" w:cs="Arial"/>
          <w:bCs/>
        </w:rPr>
      </w:pPr>
      <w:r>
        <w:rPr>
          <w:rFonts w:eastAsiaTheme="minorEastAsia" w:cs="Arial"/>
          <w:bCs/>
        </w:rPr>
        <w:t>upowszechnianie wiedzy w zakresie optymalizacji wykorzystywania przez mieszkańców obszarów wiejskich zasobów środowiska naturalnego;</w:t>
      </w:r>
    </w:p>
    <w:p w14:paraId="1AB7E2A7" w14:textId="77777777" w:rsidR="00D8186E" w:rsidRDefault="00266828">
      <w:pPr>
        <w:numPr>
          <w:ilvl w:val="0"/>
          <w:numId w:val="9"/>
        </w:numPr>
        <w:spacing w:after="0" w:line="240" w:lineRule="auto"/>
        <w:ind w:left="357" w:hanging="357"/>
        <w:contextualSpacing/>
        <w:rPr>
          <w:rFonts w:eastAsiaTheme="minorEastAsia" w:cs="Arial"/>
          <w:bCs/>
        </w:rPr>
      </w:pPr>
      <w:r>
        <w:rPr>
          <w:rFonts w:eastAsiaTheme="minorEastAsia" w:cs="Arial"/>
          <w:bCs/>
        </w:rPr>
        <w:t xml:space="preserve">upowszechnianie wiedzy w </w:t>
      </w:r>
      <w:r>
        <w:rPr>
          <w:rFonts w:eastAsiaTheme="minorEastAsia" w:cs="Arial"/>
          <w:bCs/>
        </w:rPr>
        <w:t>zakresie dotyczącym zachowania różnorodności genetycznej roślin lub zwierząt;</w:t>
      </w:r>
    </w:p>
    <w:p w14:paraId="1B7EEB39" w14:textId="77777777" w:rsidR="00D8186E" w:rsidRDefault="00266828">
      <w:pPr>
        <w:numPr>
          <w:ilvl w:val="0"/>
          <w:numId w:val="9"/>
        </w:numPr>
        <w:spacing w:after="0" w:line="240" w:lineRule="auto"/>
        <w:ind w:left="357" w:hanging="357"/>
        <w:contextualSpacing/>
        <w:rPr>
          <w:rFonts w:eastAsiaTheme="minorEastAsia" w:cs="Arial"/>
          <w:bCs/>
        </w:rPr>
      </w:pPr>
      <w:r>
        <w:rPr>
          <w:rFonts w:eastAsiaTheme="minorEastAsia" w:cs="Arial"/>
          <w:bCs/>
        </w:rPr>
        <w:t>wspieranie rozwoju przedsiębiorczości na obszarach wiejskich</w:t>
      </w:r>
      <w:r>
        <w:rPr>
          <w:rFonts w:eastAsiaTheme="minorEastAsia" w:cs="Arial"/>
        </w:rPr>
        <w:t xml:space="preserve"> </w:t>
      </w:r>
      <w:r>
        <w:rPr>
          <w:rFonts w:eastAsiaTheme="minorEastAsia" w:cs="Arial"/>
          <w:bCs/>
        </w:rPr>
        <w:t>przez podnoszenie poziomu wiedzy i umiejętności:</w:t>
      </w:r>
    </w:p>
    <w:p w14:paraId="6F12B947" w14:textId="77777777" w:rsidR="00D8186E" w:rsidRDefault="00266828">
      <w:pPr>
        <w:numPr>
          <w:ilvl w:val="0"/>
          <w:numId w:val="19"/>
        </w:numPr>
        <w:spacing w:after="0" w:line="240" w:lineRule="auto"/>
        <w:contextualSpacing/>
        <w:rPr>
          <w:rFonts w:eastAsiaTheme="minorEastAsia" w:cs="Arial"/>
          <w:bCs/>
        </w:rPr>
      </w:pPr>
      <w:r>
        <w:rPr>
          <w:rFonts w:eastAsiaTheme="minorEastAsia" w:cs="Arial"/>
          <w:bCs/>
        </w:rPr>
        <w:t>w obszarze małego przetwórstwa lokalnego lub w obszarze rozwoju ziel</w:t>
      </w:r>
      <w:r>
        <w:rPr>
          <w:rFonts w:eastAsiaTheme="minorEastAsia" w:cs="Arial"/>
          <w:bCs/>
        </w:rPr>
        <w:t>onej gospodarki, w tym tworzenie nowych miejsc pracy,</w:t>
      </w:r>
    </w:p>
    <w:p w14:paraId="3C5AD540" w14:textId="77777777" w:rsidR="00D8186E" w:rsidRDefault="00266828">
      <w:pPr>
        <w:numPr>
          <w:ilvl w:val="0"/>
          <w:numId w:val="19"/>
        </w:numPr>
        <w:spacing w:after="0" w:line="240" w:lineRule="auto"/>
        <w:contextualSpacing/>
        <w:rPr>
          <w:rFonts w:eastAsiaTheme="minorEastAsia" w:cs="Arial"/>
          <w:bCs/>
        </w:rPr>
      </w:pPr>
      <w:r>
        <w:rPr>
          <w:rFonts w:eastAsiaTheme="minorEastAsia" w:cs="Arial"/>
          <w:bCs/>
        </w:rPr>
        <w:t xml:space="preserve">w obszarach innych niż wskazane w lit. a; </w:t>
      </w:r>
    </w:p>
    <w:p w14:paraId="03B3C6DB" w14:textId="77777777" w:rsidR="00D8186E" w:rsidRDefault="00266828">
      <w:pPr>
        <w:numPr>
          <w:ilvl w:val="0"/>
          <w:numId w:val="9"/>
        </w:numPr>
        <w:spacing w:after="0" w:line="240" w:lineRule="auto"/>
        <w:ind w:left="357" w:hanging="357"/>
        <w:contextualSpacing/>
        <w:rPr>
          <w:rFonts w:eastAsiaTheme="minorEastAsia" w:cs="Arial"/>
          <w:bCs/>
        </w:rPr>
      </w:pPr>
      <w:r>
        <w:rPr>
          <w:rFonts w:eastAsiaTheme="minorEastAsia" w:cs="Arial"/>
          <w:bCs/>
        </w:rPr>
        <w:t>promocja jakości życia na wsi lub promocja wsi jako miejsca do życia i rozwoju zawodowego;</w:t>
      </w:r>
    </w:p>
    <w:p w14:paraId="22E0616E" w14:textId="77777777" w:rsidR="00D8186E" w:rsidRDefault="00266828">
      <w:pPr>
        <w:numPr>
          <w:ilvl w:val="0"/>
          <w:numId w:val="9"/>
        </w:numPr>
        <w:spacing w:after="0" w:line="240" w:lineRule="auto"/>
        <w:ind w:left="357" w:hanging="357"/>
        <w:contextualSpacing/>
        <w:rPr>
          <w:rFonts w:eastAsiaTheme="minorEastAsia" w:cs="Arial"/>
          <w:bCs/>
        </w:rPr>
      </w:pPr>
      <w:r>
        <w:rPr>
          <w:rFonts w:eastAsiaTheme="minorEastAsia" w:cs="Arial"/>
          <w:bCs/>
        </w:rPr>
        <w:t>wspieranie rozwoju społeczeństwa cyfrowego na obszarach wiejskich pr</w:t>
      </w:r>
      <w:r>
        <w:rPr>
          <w:rFonts w:eastAsiaTheme="minorEastAsia" w:cs="Arial"/>
          <w:bCs/>
        </w:rPr>
        <w:t>zez podnoszenie poziomu wiedzy w tym zakresie;</w:t>
      </w:r>
    </w:p>
    <w:p w14:paraId="15067056" w14:textId="77777777" w:rsidR="00D8186E" w:rsidRDefault="00266828">
      <w:pPr>
        <w:numPr>
          <w:ilvl w:val="0"/>
          <w:numId w:val="9"/>
        </w:numPr>
        <w:spacing w:after="0" w:line="240" w:lineRule="auto"/>
        <w:ind w:left="357" w:hanging="357"/>
        <w:contextualSpacing/>
        <w:rPr>
          <w:rFonts w:eastAsiaTheme="minorEastAsia" w:cs="Arial"/>
          <w:bCs/>
        </w:rPr>
      </w:pPr>
      <w:r>
        <w:rPr>
          <w:rFonts w:eastAsiaTheme="minorEastAsia" w:cs="Arial"/>
          <w:bCs/>
        </w:rPr>
        <w:t>wspieranie tworzenia sieci współpracy partnerskiej dotyczącej rolnictwa i obszarów wiejskich przez podnoszenie poziomu wiedzy w tym zakresie;</w:t>
      </w:r>
    </w:p>
    <w:p w14:paraId="33104FA3" w14:textId="77777777" w:rsidR="00D8186E" w:rsidRDefault="00266828">
      <w:pPr>
        <w:numPr>
          <w:ilvl w:val="0"/>
          <w:numId w:val="9"/>
        </w:numPr>
        <w:spacing w:after="0" w:line="240" w:lineRule="auto"/>
        <w:ind w:left="357" w:hanging="357"/>
        <w:contextualSpacing/>
        <w:rPr>
          <w:rFonts w:eastAsiaTheme="minorEastAsia" w:cs="Arial"/>
          <w:bCs/>
        </w:rPr>
      </w:pPr>
      <w:r>
        <w:rPr>
          <w:rFonts w:eastAsiaTheme="minorEastAsia" w:cs="Arial"/>
          <w:bCs/>
        </w:rPr>
        <w:t>upowszechnianie wiedzy dotyczącej zarządzania</w:t>
      </w:r>
      <w:r>
        <w:rPr>
          <w:rFonts w:eastAsiaTheme="minorEastAsia" w:cs="Arial"/>
        </w:rPr>
        <w:t xml:space="preserve"> projektami z zakresu rozwoju obszarów wiejskich;</w:t>
      </w:r>
    </w:p>
    <w:p w14:paraId="13CBE321" w14:textId="77777777" w:rsidR="00D8186E" w:rsidRDefault="00266828">
      <w:pPr>
        <w:numPr>
          <w:ilvl w:val="0"/>
          <w:numId w:val="9"/>
        </w:numPr>
        <w:spacing w:after="0" w:line="240" w:lineRule="auto"/>
        <w:ind w:left="357" w:hanging="357"/>
        <w:contextualSpacing/>
        <w:rPr>
          <w:rFonts w:eastAsiaTheme="minorEastAsia" w:cs="Arial"/>
          <w:bCs/>
        </w:rPr>
      </w:pPr>
      <w:r>
        <w:rPr>
          <w:rFonts w:eastAsiaTheme="minorEastAsia" w:cs="Arial"/>
          <w:bCs/>
        </w:rPr>
        <w:t>upowszechnianie wiedzy w zakresie planowania</w:t>
      </w:r>
      <w:r>
        <w:rPr>
          <w:rFonts w:eastAsiaTheme="minorEastAsia" w:cs="Arial"/>
        </w:rPr>
        <w:t xml:space="preserve"> rozwoju lokalnego z uwzględnieniem potencjału ekonomicznego, społecznego i środowiskowego danego obszaru.</w:t>
      </w:r>
    </w:p>
    <w:p w14:paraId="0FD52456" w14:textId="77777777" w:rsidR="00D8186E" w:rsidRDefault="00D8186E">
      <w:pPr>
        <w:spacing w:after="120" w:line="240" w:lineRule="auto"/>
        <w:contextualSpacing/>
        <w:rPr>
          <w:rFonts w:cs="Tahoma"/>
        </w:rPr>
      </w:pPr>
    </w:p>
    <w:p w14:paraId="7EDFA552" w14:textId="77777777" w:rsidR="00D8186E" w:rsidRDefault="00266828">
      <w:pPr>
        <w:spacing w:after="0" w:line="240" w:lineRule="auto"/>
        <w:contextualSpacing/>
        <w:rPr>
          <w:rFonts w:cs="Tahoma"/>
        </w:rPr>
      </w:pPr>
      <w:r>
        <w:rPr>
          <w:rFonts w:cs="Tahoma"/>
        </w:rPr>
        <w:t xml:space="preserve">Działanie jest realizowane w </w:t>
      </w:r>
      <w:r>
        <w:rPr>
          <w:rFonts w:cs="Tahoma"/>
        </w:rPr>
        <w:t>szczególności w następujących formach:</w:t>
      </w:r>
    </w:p>
    <w:p w14:paraId="64D62FD3" w14:textId="77777777" w:rsidR="00D8186E" w:rsidRDefault="00266828">
      <w:pPr>
        <w:numPr>
          <w:ilvl w:val="0"/>
          <w:numId w:val="10"/>
        </w:numPr>
        <w:spacing w:after="0" w:line="240" w:lineRule="auto"/>
        <w:contextualSpacing/>
        <w:rPr>
          <w:rFonts w:cs="Tahoma"/>
        </w:rPr>
      </w:pPr>
      <w:r>
        <w:rPr>
          <w:rFonts w:cs="Tahoma"/>
        </w:rPr>
        <w:t xml:space="preserve">szkolenie/seminarium/warsztat/spotkanie; </w:t>
      </w:r>
    </w:p>
    <w:p w14:paraId="07F5A75E" w14:textId="77777777" w:rsidR="00D8186E" w:rsidRDefault="00266828">
      <w:pPr>
        <w:numPr>
          <w:ilvl w:val="0"/>
          <w:numId w:val="10"/>
        </w:numPr>
        <w:spacing w:after="0" w:line="240" w:lineRule="auto"/>
        <w:contextualSpacing/>
        <w:rPr>
          <w:rFonts w:cs="Tahoma"/>
        </w:rPr>
      </w:pPr>
      <w:r>
        <w:rPr>
          <w:rFonts w:cs="Tahoma"/>
        </w:rPr>
        <w:t xml:space="preserve">wyjazd studyjny; </w:t>
      </w:r>
    </w:p>
    <w:p w14:paraId="76228255" w14:textId="77777777" w:rsidR="00D8186E" w:rsidRDefault="00266828">
      <w:pPr>
        <w:numPr>
          <w:ilvl w:val="0"/>
          <w:numId w:val="10"/>
        </w:numPr>
        <w:spacing w:after="0" w:line="240" w:lineRule="auto"/>
        <w:contextualSpacing/>
        <w:rPr>
          <w:rFonts w:cs="Tahoma"/>
        </w:rPr>
      </w:pPr>
      <w:r>
        <w:rPr>
          <w:rFonts w:cs="Tahoma"/>
        </w:rPr>
        <w:t>konferencja/kongres;</w:t>
      </w:r>
    </w:p>
    <w:p w14:paraId="24EEF822" w14:textId="77777777" w:rsidR="00D8186E" w:rsidRDefault="00266828">
      <w:pPr>
        <w:numPr>
          <w:ilvl w:val="0"/>
          <w:numId w:val="10"/>
        </w:numPr>
        <w:spacing w:after="0" w:line="240" w:lineRule="auto"/>
        <w:contextualSpacing/>
        <w:rPr>
          <w:rFonts w:cs="Tahoma"/>
        </w:rPr>
      </w:pPr>
      <w:r>
        <w:rPr>
          <w:rFonts w:cs="Tahoma"/>
        </w:rPr>
        <w:t>targi/impreza plenerowa/wystawa;</w:t>
      </w:r>
    </w:p>
    <w:p w14:paraId="7EB1F090" w14:textId="77777777" w:rsidR="00D8186E" w:rsidRDefault="00266828">
      <w:pPr>
        <w:numPr>
          <w:ilvl w:val="0"/>
          <w:numId w:val="10"/>
        </w:numPr>
        <w:spacing w:after="0" w:line="240" w:lineRule="auto"/>
        <w:contextualSpacing/>
        <w:rPr>
          <w:rFonts w:cs="Tahoma"/>
        </w:rPr>
      </w:pPr>
      <w:r>
        <w:rPr>
          <w:rFonts w:cs="Tahoma"/>
        </w:rPr>
        <w:t>stoisko wystawiennicze/punkt informacyjny na tragach/imprezie plenerowej/wystawie;</w:t>
      </w:r>
    </w:p>
    <w:p w14:paraId="0B66B7B5" w14:textId="77777777" w:rsidR="00D8186E" w:rsidRDefault="00266828">
      <w:pPr>
        <w:numPr>
          <w:ilvl w:val="0"/>
          <w:numId w:val="10"/>
        </w:numPr>
        <w:spacing w:after="0" w:line="240" w:lineRule="auto"/>
        <w:contextualSpacing/>
        <w:rPr>
          <w:rFonts w:cs="Tahoma"/>
        </w:rPr>
      </w:pPr>
      <w:r>
        <w:rPr>
          <w:rFonts w:cs="Tahoma"/>
        </w:rPr>
        <w:t xml:space="preserve">publikacja/materiał </w:t>
      </w:r>
      <w:r>
        <w:rPr>
          <w:rFonts w:cs="Tahoma"/>
        </w:rPr>
        <w:t xml:space="preserve">drukowany; </w:t>
      </w:r>
    </w:p>
    <w:p w14:paraId="7EA243BC" w14:textId="77777777" w:rsidR="00D8186E" w:rsidRDefault="00266828">
      <w:pPr>
        <w:numPr>
          <w:ilvl w:val="0"/>
          <w:numId w:val="10"/>
        </w:numPr>
        <w:spacing w:after="0" w:line="240" w:lineRule="auto"/>
        <w:contextualSpacing/>
        <w:rPr>
          <w:rFonts w:cs="Tahoma"/>
        </w:rPr>
      </w:pPr>
      <w:r>
        <w:rPr>
          <w:rFonts w:cs="Tahoma"/>
        </w:rPr>
        <w:t xml:space="preserve">prasa; </w:t>
      </w:r>
    </w:p>
    <w:p w14:paraId="320D9136" w14:textId="77777777" w:rsidR="00D8186E" w:rsidRDefault="00266828">
      <w:pPr>
        <w:numPr>
          <w:ilvl w:val="0"/>
          <w:numId w:val="10"/>
        </w:numPr>
        <w:spacing w:after="0" w:line="240" w:lineRule="auto"/>
        <w:contextualSpacing/>
        <w:rPr>
          <w:rFonts w:cs="Tahoma"/>
        </w:rPr>
      </w:pPr>
      <w:r>
        <w:rPr>
          <w:rFonts w:cs="Tahoma"/>
        </w:rPr>
        <w:t xml:space="preserve">audycja/film/spot odpowiednio w radiu i telewizji; </w:t>
      </w:r>
    </w:p>
    <w:p w14:paraId="4D889FA8" w14:textId="77777777" w:rsidR="00D8186E" w:rsidRDefault="00266828">
      <w:pPr>
        <w:numPr>
          <w:ilvl w:val="0"/>
          <w:numId w:val="10"/>
        </w:numPr>
        <w:spacing w:after="0" w:line="240" w:lineRule="auto"/>
        <w:contextualSpacing/>
        <w:rPr>
          <w:rFonts w:cs="Tahoma"/>
        </w:rPr>
      </w:pPr>
      <w:r>
        <w:rPr>
          <w:rFonts w:cs="Tahoma"/>
        </w:rPr>
        <w:t>analiza/ekspertyza/badanie;</w:t>
      </w:r>
    </w:p>
    <w:p w14:paraId="0D61BE1C" w14:textId="77777777" w:rsidR="00D8186E" w:rsidRDefault="00266828">
      <w:pPr>
        <w:numPr>
          <w:ilvl w:val="0"/>
          <w:numId w:val="10"/>
        </w:numPr>
        <w:spacing w:after="0" w:line="240" w:lineRule="auto"/>
        <w:contextualSpacing/>
        <w:rPr>
          <w:rFonts w:cs="Tahoma"/>
        </w:rPr>
      </w:pPr>
      <w:r>
        <w:rPr>
          <w:rFonts w:cs="Tahoma"/>
        </w:rPr>
        <w:t>konkurs/olimpiada;</w:t>
      </w:r>
    </w:p>
    <w:p w14:paraId="79C6F5FC" w14:textId="77777777" w:rsidR="00D8186E" w:rsidRDefault="00266828">
      <w:pPr>
        <w:pStyle w:val="Akapitzlist"/>
        <w:numPr>
          <w:ilvl w:val="0"/>
          <w:numId w:val="10"/>
        </w:numPr>
        <w:rPr>
          <w:rFonts w:cs="Tahoma"/>
        </w:rPr>
      </w:pPr>
      <w:r>
        <w:rPr>
          <w:rFonts w:cs="Tahoma"/>
        </w:rPr>
        <w:t>informacje i publikacje w internecie.</w:t>
      </w:r>
    </w:p>
    <w:p w14:paraId="60D7BF21" w14:textId="77777777" w:rsidR="00D8186E" w:rsidRDefault="00D8186E">
      <w:pPr>
        <w:spacing w:after="120" w:line="240" w:lineRule="auto"/>
        <w:contextualSpacing/>
        <w:rPr>
          <w:rFonts w:cs="Tahoma"/>
        </w:rPr>
      </w:pPr>
    </w:p>
    <w:p w14:paraId="4FCC351F" w14:textId="77777777" w:rsidR="00D8186E" w:rsidRDefault="00266828">
      <w:pPr>
        <w:spacing w:before="120" w:after="120" w:line="240" w:lineRule="auto"/>
        <w:contextualSpacing/>
        <w:rPr>
          <w:rFonts w:cs="Tahoma"/>
        </w:rPr>
      </w:pPr>
      <w:r>
        <w:rPr>
          <w:rFonts w:cs="Tahoma"/>
        </w:rPr>
        <w:t>Działanie realizuje wszystkie priorytety Programu.</w:t>
      </w:r>
    </w:p>
    <w:p w14:paraId="681EC1D2" w14:textId="77777777" w:rsidR="00D8186E" w:rsidRDefault="00D8186E">
      <w:pPr>
        <w:spacing w:before="120" w:after="120" w:line="240" w:lineRule="auto"/>
        <w:contextualSpacing/>
        <w:rPr>
          <w:rFonts w:cs="Tahoma"/>
        </w:rPr>
      </w:pPr>
    </w:p>
    <w:p w14:paraId="7EFE9424" w14:textId="77777777" w:rsidR="00D8186E" w:rsidRDefault="00266828">
      <w:pPr>
        <w:spacing w:before="120" w:after="120" w:line="240" w:lineRule="auto"/>
        <w:contextualSpacing/>
        <w:rPr>
          <w:rFonts w:cs="Tahoma"/>
        </w:rPr>
      </w:pPr>
      <w:r>
        <w:rPr>
          <w:rFonts w:cs="Tahoma"/>
        </w:rPr>
        <w:t>Działanie realizuje cel KSOW nr 5 „Aktywizacja</w:t>
      </w:r>
      <w:r>
        <w:rPr>
          <w:rFonts w:cs="Tahoma"/>
        </w:rPr>
        <w:t xml:space="preserve"> mieszkańców wsi na rzecz podejmowania inicjatyw w zakresie rozwoju obszarów wiejskich, w tym kreowania miejsc pracy na terenach wiejskich”.</w:t>
      </w:r>
    </w:p>
    <w:p w14:paraId="078616C7" w14:textId="77777777" w:rsidR="00D8186E" w:rsidRDefault="00D8186E">
      <w:pPr>
        <w:spacing w:before="120" w:after="120" w:line="240" w:lineRule="auto"/>
        <w:contextualSpacing/>
        <w:rPr>
          <w:rFonts w:cs="Tahoma"/>
        </w:rPr>
      </w:pPr>
    </w:p>
    <w:p w14:paraId="3E2480C6" w14:textId="77777777" w:rsidR="00D8186E" w:rsidRDefault="00266828">
      <w:pPr>
        <w:spacing w:before="120" w:after="120" w:line="240" w:lineRule="auto"/>
        <w:rPr>
          <w:rFonts w:cs="Tahoma"/>
        </w:rPr>
      </w:pPr>
      <w:r>
        <w:rPr>
          <w:rFonts w:cs="Tahoma"/>
        </w:rPr>
        <w:t>Działanie jest realizowane przez IZ, JC, JR  i partnerów KSOW.</w:t>
      </w:r>
    </w:p>
    <w:p w14:paraId="196CF36A" w14:textId="77777777" w:rsidR="00D8186E" w:rsidRDefault="00D8186E">
      <w:pPr>
        <w:spacing w:after="120" w:line="240" w:lineRule="auto"/>
        <w:rPr>
          <w:rFonts w:cs="Tahoma"/>
          <w:sz w:val="26"/>
          <w:szCs w:val="24"/>
        </w:rPr>
      </w:pPr>
    </w:p>
    <w:p w14:paraId="03C2E7ED" w14:textId="77777777" w:rsidR="00D8186E" w:rsidRDefault="00266828">
      <w:pPr>
        <w:pStyle w:val="Nagwek2"/>
        <w:numPr>
          <w:ilvl w:val="1"/>
          <w:numId w:val="1"/>
        </w:numPr>
        <w:ind w:left="993" w:hanging="633"/>
        <w:rPr>
          <w:rFonts w:asciiTheme="minorHAnsi" w:hAnsiTheme="minorHAnsi"/>
        </w:rPr>
      </w:pPr>
      <w:bookmarkStart w:id="36" w:name="_Toc487101634"/>
      <w:r>
        <w:rPr>
          <w:rFonts w:asciiTheme="minorHAnsi" w:hAnsiTheme="minorHAnsi"/>
        </w:rPr>
        <w:t xml:space="preserve">Działanie 5: Poszukiwanie partnerów KSOW do </w:t>
      </w:r>
      <w:r>
        <w:rPr>
          <w:rFonts w:asciiTheme="minorHAnsi" w:hAnsiTheme="minorHAnsi"/>
        </w:rPr>
        <w:t>współpracy w ramach działania „Współpraca”, o którym mowa w art. 3 ust. 1 pkt 13 ustawy o wspieraniu rozwoju obszarów wiejskich z udziałem środków EFRROW w ramach PROW na lata 2014-2020 oraz ułatwianie tej współpracy</w:t>
      </w:r>
      <w:bookmarkEnd w:id="36"/>
    </w:p>
    <w:p w14:paraId="67482E56" w14:textId="77777777" w:rsidR="00D8186E" w:rsidRDefault="00D8186E">
      <w:pPr>
        <w:spacing w:after="120" w:line="240" w:lineRule="auto"/>
        <w:rPr>
          <w:rFonts w:cs="Tahoma"/>
          <w:sz w:val="26"/>
          <w:szCs w:val="24"/>
        </w:rPr>
      </w:pPr>
    </w:p>
    <w:p w14:paraId="57267EC5" w14:textId="77777777" w:rsidR="00D8186E" w:rsidRDefault="00266828">
      <w:pPr>
        <w:spacing w:after="120" w:line="240" w:lineRule="auto"/>
        <w:rPr>
          <w:rFonts w:cs="Tahoma"/>
        </w:rPr>
      </w:pPr>
      <w:r>
        <w:rPr>
          <w:rFonts w:cs="Tahoma"/>
        </w:rPr>
        <w:lastRenderedPageBreak/>
        <w:t>Działanie ma służyć pomocy w tworzeniu</w:t>
      </w:r>
      <w:r>
        <w:rPr>
          <w:rFonts w:cs="Tahoma"/>
        </w:rPr>
        <w:t xml:space="preserve"> grup operacyjnych na rzecz innowacji (EPI) oraz w opracowaniu projektów przez grupy operacyjne EPI. W realizowanej perspektywie finansowej duży nacisk położony został na innowacyjność, jako ważny czynnik stymulujący rozwój obszarów wiejskich i cel przekro</w:t>
      </w:r>
      <w:r>
        <w:rPr>
          <w:rFonts w:cs="Tahoma"/>
        </w:rPr>
        <w:t xml:space="preserve">jowy PROW 2014-2020. Innowacyjność, przybierająca formy nowych metod pracy, tworzenia nowych produktów i usług oraz dostosowywania sprawdzonych rozwiązań do nowych warunków, stanowi szczególny obszar wsparcia w ramach PROW 2014-2020. Grupy operacyjne EPI, </w:t>
      </w:r>
      <w:r>
        <w:rPr>
          <w:rFonts w:cs="Tahoma"/>
        </w:rPr>
        <w:t>utworzone na potrzeby realizacji działania „Współpraca”, skupiają rolników, właścicieli lasów, przedsiębiorców przedstawicieli jednostek naukowo-badawczych, podmiotów doradczych i innych podmiotów zainteresowanych innowacyjnością w sektorze rolnictwa. Dzia</w:t>
      </w:r>
      <w:r>
        <w:rPr>
          <w:rFonts w:cs="Tahoma"/>
        </w:rPr>
        <w:t>łanie to, podobnie jak działanie 2, przyczynia się do realizacji celu przekrojowego PROW 2014-2020 dotyczącego innowacji i realizacji celów SIR oraz podobnie jak działanie 2 realizowane jest w ramach planu operacyjnego SIR.</w:t>
      </w:r>
      <w:r>
        <w:t xml:space="preserve"> </w:t>
      </w:r>
    </w:p>
    <w:p w14:paraId="7ADA2A1F" w14:textId="77777777" w:rsidR="00D8186E" w:rsidRDefault="00266828">
      <w:pPr>
        <w:spacing w:after="0" w:line="240" w:lineRule="auto"/>
        <w:rPr>
          <w:rFonts w:cs="Tahoma"/>
        </w:rPr>
      </w:pPr>
      <w:r>
        <w:rPr>
          <w:rFonts w:cs="Tahoma"/>
        </w:rPr>
        <w:t xml:space="preserve">Działanie obejmuje następujące </w:t>
      </w:r>
      <w:r>
        <w:rPr>
          <w:rFonts w:cs="Tahoma"/>
        </w:rPr>
        <w:t>zakresy tematyczne:</w:t>
      </w:r>
    </w:p>
    <w:p w14:paraId="1E8EF04F" w14:textId="77777777" w:rsidR="00D8186E" w:rsidRDefault="00266828">
      <w:pPr>
        <w:numPr>
          <w:ilvl w:val="0"/>
          <w:numId w:val="11"/>
        </w:numPr>
        <w:spacing w:after="0" w:line="240" w:lineRule="auto"/>
        <w:contextualSpacing/>
        <w:rPr>
          <w:rFonts w:eastAsiaTheme="minorEastAsia" w:cs="Arial"/>
          <w:bCs/>
        </w:rPr>
      </w:pPr>
      <w:r>
        <w:rPr>
          <w:rFonts w:eastAsiaTheme="minorEastAsia" w:cs="Arial"/>
          <w:bCs/>
        </w:rPr>
        <w:t>aktywizacja mieszkańców obszarów wiejskich w celu tworzenia partnerstw na rzecz realizacji projektów nakierowanych na rozwój tych obszarów, w skład których wchodzą przedstawiciele sektora publicznego, sektora prywatnego oraz organizacji</w:t>
      </w:r>
      <w:r>
        <w:rPr>
          <w:rFonts w:eastAsiaTheme="minorEastAsia" w:cs="Arial"/>
          <w:bCs/>
        </w:rPr>
        <w:t xml:space="preserve"> pozarządowych;</w:t>
      </w:r>
    </w:p>
    <w:p w14:paraId="6CA5C2B7" w14:textId="77777777" w:rsidR="00D8186E" w:rsidRDefault="00266828">
      <w:pPr>
        <w:numPr>
          <w:ilvl w:val="0"/>
          <w:numId w:val="11"/>
        </w:numPr>
        <w:spacing w:after="0" w:line="240" w:lineRule="auto"/>
        <w:ind w:left="357" w:hanging="357"/>
        <w:contextualSpacing/>
        <w:rPr>
          <w:rFonts w:eastAsiaTheme="minorEastAsia" w:cs="Arial"/>
          <w:bCs/>
        </w:rPr>
      </w:pPr>
      <w:r>
        <w:rPr>
          <w:rFonts w:eastAsiaTheme="minorEastAsia" w:cs="Arial"/>
          <w:bCs/>
        </w:rPr>
        <w:t>upowszechnianie wiedzy w zakresie innowacyjnych rozwiązań w rolnictwie, produkcji żywności, leśnictwie i na obszarach wiejskich;</w:t>
      </w:r>
    </w:p>
    <w:p w14:paraId="2E2BD347" w14:textId="77777777" w:rsidR="00D8186E" w:rsidRDefault="00266828">
      <w:pPr>
        <w:numPr>
          <w:ilvl w:val="0"/>
          <w:numId w:val="11"/>
        </w:numPr>
        <w:spacing w:after="0" w:line="240" w:lineRule="auto"/>
        <w:ind w:left="357" w:hanging="357"/>
        <w:contextualSpacing/>
        <w:rPr>
          <w:rFonts w:eastAsiaTheme="minorEastAsia" w:cs="Arial"/>
          <w:bCs/>
        </w:rPr>
      </w:pPr>
      <w:r>
        <w:rPr>
          <w:rFonts w:eastAsiaTheme="minorEastAsia" w:cs="Arial"/>
          <w:bCs/>
        </w:rPr>
        <w:t xml:space="preserve">upowszechnianie wiedzy w zakresie </w:t>
      </w:r>
      <w:r>
        <w:rPr>
          <w:rFonts w:eastAsiaTheme="minorEastAsia" w:cs="Arial"/>
        </w:rPr>
        <w:t>tworzenia krótkich łańcuchów dostaw w rozumieniu art. 2 ust. 1 akapit drugi l</w:t>
      </w:r>
      <w:r>
        <w:rPr>
          <w:rFonts w:eastAsiaTheme="minorEastAsia" w:cs="Arial"/>
        </w:rPr>
        <w:t>it. m rozporządzenia nr 1305/2013 w sektorze rolno-spożywczym;</w:t>
      </w:r>
    </w:p>
    <w:p w14:paraId="62551ABD" w14:textId="77777777" w:rsidR="00D8186E" w:rsidRDefault="00266828">
      <w:pPr>
        <w:numPr>
          <w:ilvl w:val="0"/>
          <w:numId w:val="11"/>
        </w:numPr>
        <w:spacing w:after="0" w:line="240" w:lineRule="auto"/>
        <w:ind w:left="357" w:hanging="357"/>
        <w:contextualSpacing/>
        <w:rPr>
          <w:rFonts w:eastAsiaTheme="minorEastAsia" w:cs="Arial"/>
          <w:bCs/>
        </w:rPr>
      </w:pPr>
      <w:r>
        <w:rPr>
          <w:rFonts w:eastAsiaTheme="minorEastAsia" w:cs="Arial"/>
        </w:rPr>
        <w:t xml:space="preserve">upowszechnianie wiedzy w zakresie </w:t>
      </w:r>
      <w:r>
        <w:rPr>
          <w:rFonts w:eastAsiaTheme="minorEastAsia" w:cs="Arial"/>
          <w:bCs/>
        </w:rPr>
        <w:t>systemów jakości żywności, o których mowa w art. 16 ust. 1 lit. a lub b rozporządzenia nr 1305/2013;</w:t>
      </w:r>
    </w:p>
    <w:p w14:paraId="75EFBD97" w14:textId="77777777" w:rsidR="00D8186E" w:rsidRDefault="00266828">
      <w:pPr>
        <w:numPr>
          <w:ilvl w:val="0"/>
          <w:numId w:val="11"/>
        </w:numPr>
        <w:spacing w:after="0" w:line="240" w:lineRule="auto"/>
        <w:ind w:left="357" w:hanging="357"/>
        <w:contextualSpacing/>
        <w:rPr>
          <w:rFonts w:eastAsiaTheme="minorEastAsia" w:cs="Arial"/>
          <w:bCs/>
        </w:rPr>
      </w:pPr>
      <w:r>
        <w:rPr>
          <w:rFonts w:eastAsiaTheme="minorEastAsia" w:cs="Arial"/>
          <w:bCs/>
        </w:rPr>
        <w:t>upowszechnianie wiedzy w zakresie optymalizacji wykorzysty</w:t>
      </w:r>
      <w:r>
        <w:rPr>
          <w:rFonts w:eastAsiaTheme="minorEastAsia" w:cs="Arial"/>
          <w:bCs/>
        </w:rPr>
        <w:t>wania przez mieszkańców obszarów wiejskich zasobów środowiska naturalnego;</w:t>
      </w:r>
    </w:p>
    <w:p w14:paraId="09495081" w14:textId="77777777" w:rsidR="00D8186E" w:rsidRDefault="00266828">
      <w:pPr>
        <w:numPr>
          <w:ilvl w:val="0"/>
          <w:numId w:val="11"/>
        </w:numPr>
        <w:spacing w:after="0" w:line="240" w:lineRule="auto"/>
        <w:ind w:left="357" w:hanging="357"/>
        <w:contextualSpacing/>
        <w:rPr>
          <w:rFonts w:eastAsiaTheme="minorEastAsia" w:cs="Arial"/>
          <w:bCs/>
        </w:rPr>
      </w:pPr>
      <w:r>
        <w:rPr>
          <w:rFonts w:eastAsiaTheme="minorEastAsia" w:cs="Arial"/>
          <w:bCs/>
        </w:rPr>
        <w:t>upowszechnianie wiedzy w zakresie dotyczącym zachowania różnorodności genetycznej roślin lub zwierząt;</w:t>
      </w:r>
    </w:p>
    <w:p w14:paraId="5CA22813" w14:textId="77777777" w:rsidR="00D8186E" w:rsidRDefault="00266828">
      <w:pPr>
        <w:numPr>
          <w:ilvl w:val="0"/>
          <w:numId w:val="11"/>
        </w:numPr>
        <w:spacing w:after="0" w:line="240" w:lineRule="auto"/>
        <w:ind w:left="357" w:hanging="357"/>
        <w:contextualSpacing/>
        <w:rPr>
          <w:rFonts w:eastAsiaTheme="minorEastAsia" w:cs="Arial"/>
          <w:bCs/>
        </w:rPr>
      </w:pPr>
      <w:r>
        <w:rPr>
          <w:rFonts w:eastAsiaTheme="minorEastAsia" w:cs="Arial"/>
          <w:bCs/>
        </w:rPr>
        <w:t>wspieranie rozwoju przedsiębiorczości na obszarach wiejskich</w:t>
      </w:r>
      <w:r>
        <w:rPr>
          <w:rFonts w:eastAsiaTheme="minorEastAsia" w:cs="Arial"/>
        </w:rPr>
        <w:t xml:space="preserve"> </w:t>
      </w:r>
      <w:r>
        <w:rPr>
          <w:rFonts w:eastAsiaTheme="minorEastAsia" w:cs="Arial"/>
          <w:bCs/>
        </w:rPr>
        <w:t>przez podnoszenie</w:t>
      </w:r>
      <w:r>
        <w:rPr>
          <w:rFonts w:eastAsiaTheme="minorEastAsia" w:cs="Arial"/>
          <w:bCs/>
        </w:rPr>
        <w:t xml:space="preserve"> poziomu wiedzy i umiejętności:</w:t>
      </w:r>
    </w:p>
    <w:p w14:paraId="53E8381E" w14:textId="77777777" w:rsidR="00D8186E" w:rsidRDefault="00266828">
      <w:pPr>
        <w:numPr>
          <w:ilvl w:val="0"/>
          <w:numId w:val="20"/>
        </w:numPr>
        <w:spacing w:after="0" w:line="240" w:lineRule="auto"/>
        <w:contextualSpacing/>
        <w:rPr>
          <w:rFonts w:eastAsiaTheme="minorEastAsia" w:cs="Arial"/>
          <w:bCs/>
        </w:rPr>
      </w:pPr>
      <w:r>
        <w:rPr>
          <w:rFonts w:eastAsiaTheme="minorEastAsia" w:cs="Arial"/>
          <w:bCs/>
        </w:rPr>
        <w:t>w obszarze małego przetwórstwa lokalnego lub w obszarze rozwoju zielonej gospodarki, w tym tworzenie nowych miejsc pracy,</w:t>
      </w:r>
    </w:p>
    <w:p w14:paraId="0EBDC13A" w14:textId="77777777" w:rsidR="00D8186E" w:rsidRDefault="00266828">
      <w:pPr>
        <w:numPr>
          <w:ilvl w:val="0"/>
          <w:numId w:val="20"/>
        </w:numPr>
        <w:spacing w:after="0" w:line="240" w:lineRule="auto"/>
        <w:contextualSpacing/>
        <w:rPr>
          <w:rFonts w:eastAsiaTheme="minorEastAsia" w:cs="Arial"/>
          <w:bCs/>
        </w:rPr>
      </w:pPr>
      <w:r>
        <w:rPr>
          <w:rFonts w:eastAsiaTheme="minorEastAsia" w:cs="Arial"/>
          <w:bCs/>
        </w:rPr>
        <w:t xml:space="preserve">w obszarach innych niż wskazane w lit. a; </w:t>
      </w:r>
    </w:p>
    <w:p w14:paraId="20AA77E2" w14:textId="77777777" w:rsidR="00D8186E" w:rsidRDefault="00266828">
      <w:pPr>
        <w:numPr>
          <w:ilvl w:val="0"/>
          <w:numId w:val="11"/>
        </w:numPr>
        <w:spacing w:after="0" w:line="240" w:lineRule="auto"/>
        <w:ind w:left="357" w:hanging="357"/>
        <w:contextualSpacing/>
        <w:rPr>
          <w:rFonts w:eastAsiaTheme="minorEastAsia" w:cs="Arial"/>
          <w:bCs/>
        </w:rPr>
      </w:pPr>
      <w:r>
        <w:rPr>
          <w:rFonts w:eastAsiaTheme="minorEastAsia" w:cs="Arial"/>
          <w:bCs/>
        </w:rPr>
        <w:t>promocja jakości życia na wsi lub promocja wsi jako miejsca</w:t>
      </w:r>
      <w:r>
        <w:rPr>
          <w:rFonts w:eastAsiaTheme="minorEastAsia" w:cs="Arial"/>
          <w:bCs/>
        </w:rPr>
        <w:t xml:space="preserve"> do życia i rozwoju zawodowego;</w:t>
      </w:r>
    </w:p>
    <w:p w14:paraId="46C5DA37" w14:textId="77777777" w:rsidR="00D8186E" w:rsidRDefault="00266828">
      <w:pPr>
        <w:numPr>
          <w:ilvl w:val="0"/>
          <w:numId w:val="11"/>
        </w:numPr>
        <w:spacing w:after="0" w:line="240" w:lineRule="auto"/>
        <w:ind w:left="357" w:hanging="357"/>
        <w:contextualSpacing/>
        <w:rPr>
          <w:rFonts w:eastAsiaTheme="minorEastAsia" w:cs="Arial"/>
          <w:bCs/>
        </w:rPr>
      </w:pPr>
      <w:r>
        <w:rPr>
          <w:rFonts w:eastAsiaTheme="minorEastAsia" w:cs="Arial"/>
          <w:bCs/>
        </w:rPr>
        <w:t>wspieranie rozwoju społeczeństwa cyfrowego na obszarach wiejskich przez podnoszenie poziomu wiedzy w tym zakresie;</w:t>
      </w:r>
    </w:p>
    <w:p w14:paraId="2F5143E7" w14:textId="77777777" w:rsidR="00D8186E" w:rsidRDefault="00266828">
      <w:pPr>
        <w:numPr>
          <w:ilvl w:val="0"/>
          <w:numId w:val="11"/>
        </w:numPr>
        <w:spacing w:after="0" w:line="240" w:lineRule="auto"/>
        <w:ind w:left="357" w:hanging="357"/>
        <w:contextualSpacing/>
        <w:rPr>
          <w:rFonts w:eastAsiaTheme="minorEastAsia" w:cs="Arial"/>
          <w:bCs/>
        </w:rPr>
      </w:pPr>
      <w:r>
        <w:rPr>
          <w:rFonts w:eastAsiaTheme="minorEastAsia" w:cs="Arial"/>
          <w:bCs/>
        </w:rPr>
        <w:t>wspieranie tworzenia sieci współpracy partnerskiej dotyczącej rolnictwa i obszarów wiejskich przez podnoszeni</w:t>
      </w:r>
      <w:r>
        <w:rPr>
          <w:rFonts w:eastAsiaTheme="minorEastAsia" w:cs="Arial"/>
          <w:bCs/>
        </w:rPr>
        <w:t>e poziomu wiedzy w tym zakresie;</w:t>
      </w:r>
    </w:p>
    <w:p w14:paraId="5BA6B92D" w14:textId="77777777" w:rsidR="00D8186E" w:rsidRDefault="00266828">
      <w:pPr>
        <w:numPr>
          <w:ilvl w:val="0"/>
          <w:numId w:val="11"/>
        </w:numPr>
        <w:spacing w:after="0" w:line="240" w:lineRule="auto"/>
        <w:ind w:left="357" w:hanging="357"/>
        <w:contextualSpacing/>
        <w:rPr>
          <w:rFonts w:eastAsiaTheme="minorEastAsia" w:cs="Arial"/>
          <w:bCs/>
        </w:rPr>
      </w:pPr>
      <w:r>
        <w:rPr>
          <w:rFonts w:eastAsiaTheme="minorEastAsia" w:cs="Arial"/>
          <w:bCs/>
        </w:rPr>
        <w:t>upowszechnianie wiedzy dotyczącej zarządzania</w:t>
      </w:r>
      <w:r>
        <w:rPr>
          <w:rFonts w:eastAsiaTheme="minorEastAsia" w:cs="Arial"/>
        </w:rPr>
        <w:t xml:space="preserve"> projektami z zakresu rozwoju obszarów wiejskich;</w:t>
      </w:r>
    </w:p>
    <w:p w14:paraId="261ADF65" w14:textId="77777777" w:rsidR="00D8186E" w:rsidRDefault="00266828">
      <w:pPr>
        <w:numPr>
          <w:ilvl w:val="0"/>
          <w:numId w:val="11"/>
        </w:numPr>
        <w:spacing w:after="0" w:line="240" w:lineRule="auto"/>
        <w:ind w:left="357" w:hanging="357"/>
        <w:contextualSpacing/>
        <w:rPr>
          <w:rFonts w:eastAsiaTheme="minorEastAsia" w:cs="Arial"/>
          <w:bCs/>
        </w:rPr>
      </w:pPr>
      <w:r>
        <w:rPr>
          <w:rFonts w:eastAsiaTheme="minorEastAsia" w:cs="Arial"/>
          <w:bCs/>
        </w:rPr>
        <w:t>upowszechnianie wiedzy w zakresie planowania</w:t>
      </w:r>
      <w:r>
        <w:rPr>
          <w:rFonts w:eastAsiaTheme="minorEastAsia" w:cs="Arial"/>
        </w:rPr>
        <w:t xml:space="preserve"> rozwoju lokalnego z uwzględnieniem potencjału ekonomicznego, społecznego i środowis</w:t>
      </w:r>
      <w:r>
        <w:rPr>
          <w:rFonts w:eastAsiaTheme="minorEastAsia" w:cs="Arial"/>
        </w:rPr>
        <w:t>kowego danego obszaru.</w:t>
      </w:r>
    </w:p>
    <w:p w14:paraId="6FF8FCAE" w14:textId="77777777" w:rsidR="00D8186E" w:rsidRDefault="00D8186E">
      <w:pPr>
        <w:spacing w:after="120" w:line="240" w:lineRule="auto"/>
        <w:contextualSpacing/>
        <w:rPr>
          <w:rFonts w:cs="Tahoma"/>
        </w:rPr>
      </w:pPr>
    </w:p>
    <w:p w14:paraId="3E029AFE" w14:textId="77777777" w:rsidR="00D8186E" w:rsidRDefault="00266828">
      <w:pPr>
        <w:spacing w:after="0" w:line="240" w:lineRule="auto"/>
        <w:contextualSpacing/>
        <w:rPr>
          <w:rFonts w:cs="Tahoma"/>
        </w:rPr>
      </w:pPr>
      <w:r>
        <w:rPr>
          <w:rFonts w:cs="Tahoma"/>
        </w:rPr>
        <w:t>Działanie jest realizowane w szczególności w następujących formach:</w:t>
      </w:r>
    </w:p>
    <w:p w14:paraId="0500DED0" w14:textId="77777777" w:rsidR="00D8186E" w:rsidRDefault="00266828">
      <w:pPr>
        <w:numPr>
          <w:ilvl w:val="0"/>
          <w:numId w:val="12"/>
        </w:numPr>
        <w:spacing w:after="0" w:line="240" w:lineRule="auto"/>
        <w:contextualSpacing/>
        <w:rPr>
          <w:rFonts w:cs="Tahoma"/>
        </w:rPr>
      </w:pPr>
      <w:r>
        <w:rPr>
          <w:rFonts w:cs="Tahoma"/>
        </w:rPr>
        <w:t xml:space="preserve">szkolenie/seminarium/warsztat/spotkanie; </w:t>
      </w:r>
    </w:p>
    <w:p w14:paraId="0D70918E" w14:textId="77777777" w:rsidR="00D8186E" w:rsidRDefault="00266828">
      <w:pPr>
        <w:numPr>
          <w:ilvl w:val="0"/>
          <w:numId w:val="12"/>
        </w:numPr>
        <w:spacing w:after="0" w:line="240" w:lineRule="auto"/>
        <w:contextualSpacing/>
        <w:rPr>
          <w:rFonts w:cs="Tahoma"/>
        </w:rPr>
      </w:pPr>
      <w:r>
        <w:rPr>
          <w:rFonts w:cs="Tahoma"/>
        </w:rPr>
        <w:t xml:space="preserve">wyjazd studyjny; </w:t>
      </w:r>
    </w:p>
    <w:p w14:paraId="328CACB5" w14:textId="77777777" w:rsidR="00D8186E" w:rsidRDefault="00266828">
      <w:pPr>
        <w:numPr>
          <w:ilvl w:val="0"/>
          <w:numId w:val="12"/>
        </w:numPr>
        <w:spacing w:after="0" w:line="240" w:lineRule="auto"/>
        <w:contextualSpacing/>
        <w:rPr>
          <w:rFonts w:cs="Tahoma"/>
        </w:rPr>
      </w:pPr>
      <w:r>
        <w:rPr>
          <w:rFonts w:cs="Tahoma"/>
        </w:rPr>
        <w:t>konferencja/kongres;</w:t>
      </w:r>
    </w:p>
    <w:p w14:paraId="59CA7777" w14:textId="77777777" w:rsidR="00D8186E" w:rsidRDefault="00266828">
      <w:pPr>
        <w:numPr>
          <w:ilvl w:val="0"/>
          <w:numId w:val="12"/>
        </w:numPr>
        <w:spacing w:after="0" w:line="240" w:lineRule="auto"/>
        <w:contextualSpacing/>
        <w:rPr>
          <w:rFonts w:cs="Tahoma"/>
        </w:rPr>
      </w:pPr>
      <w:r>
        <w:rPr>
          <w:rFonts w:cs="Tahoma"/>
        </w:rPr>
        <w:t>targi/impreza plenerowa/wystawa;</w:t>
      </w:r>
    </w:p>
    <w:p w14:paraId="4755F6A8" w14:textId="77777777" w:rsidR="00D8186E" w:rsidRDefault="00266828">
      <w:pPr>
        <w:numPr>
          <w:ilvl w:val="0"/>
          <w:numId w:val="12"/>
        </w:numPr>
        <w:spacing w:after="0" w:line="240" w:lineRule="auto"/>
        <w:contextualSpacing/>
        <w:rPr>
          <w:rFonts w:cs="Tahoma"/>
        </w:rPr>
      </w:pPr>
      <w:r>
        <w:rPr>
          <w:rFonts w:cs="Tahoma"/>
        </w:rPr>
        <w:t xml:space="preserve">stoisko wystawiennicze/punkt </w:t>
      </w:r>
      <w:r>
        <w:rPr>
          <w:rFonts w:cs="Tahoma"/>
        </w:rPr>
        <w:t>informacyjny na tragach/imprezie plenerowej/wystawie;</w:t>
      </w:r>
    </w:p>
    <w:p w14:paraId="47E4707C" w14:textId="77777777" w:rsidR="00D8186E" w:rsidRDefault="00266828">
      <w:pPr>
        <w:numPr>
          <w:ilvl w:val="0"/>
          <w:numId w:val="12"/>
        </w:numPr>
        <w:spacing w:after="0" w:line="240" w:lineRule="auto"/>
        <w:contextualSpacing/>
        <w:rPr>
          <w:rFonts w:cs="Tahoma"/>
        </w:rPr>
      </w:pPr>
      <w:r>
        <w:rPr>
          <w:rFonts w:cs="Tahoma"/>
        </w:rPr>
        <w:t xml:space="preserve">publikacja/materiał drukowany; </w:t>
      </w:r>
    </w:p>
    <w:p w14:paraId="21BC1CA4" w14:textId="77777777" w:rsidR="00D8186E" w:rsidRDefault="00266828">
      <w:pPr>
        <w:numPr>
          <w:ilvl w:val="0"/>
          <w:numId w:val="12"/>
        </w:numPr>
        <w:spacing w:after="0" w:line="240" w:lineRule="auto"/>
        <w:contextualSpacing/>
        <w:rPr>
          <w:rFonts w:cs="Tahoma"/>
        </w:rPr>
      </w:pPr>
      <w:r>
        <w:rPr>
          <w:rFonts w:cs="Tahoma"/>
        </w:rPr>
        <w:t xml:space="preserve">prasa; </w:t>
      </w:r>
    </w:p>
    <w:p w14:paraId="48A38004" w14:textId="77777777" w:rsidR="00D8186E" w:rsidRDefault="00266828">
      <w:pPr>
        <w:numPr>
          <w:ilvl w:val="0"/>
          <w:numId w:val="12"/>
        </w:numPr>
        <w:spacing w:after="0" w:line="240" w:lineRule="auto"/>
        <w:contextualSpacing/>
        <w:rPr>
          <w:rFonts w:cs="Tahoma"/>
        </w:rPr>
      </w:pPr>
      <w:r>
        <w:rPr>
          <w:rFonts w:cs="Tahoma"/>
        </w:rPr>
        <w:t xml:space="preserve">audycja/film/spot odpowiednio w radiu i telewizji; </w:t>
      </w:r>
    </w:p>
    <w:p w14:paraId="4372FB62" w14:textId="77777777" w:rsidR="00D8186E" w:rsidRDefault="00266828">
      <w:pPr>
        <w:numPr>
          <w:ilvl w:val="0"/>
          <w:numId w:val="12"/>
        </w:numPr>
        <w:spacing w:after="0" w:line="240" w:lineRule="auto"/>
        <w:contextualSpacing/>
        <w:rPr>
          <w:rFonts w:cs="Tahoma"/>
        </w:rPr>
      </w:pPr>
      <w:r>
        <w:rPr>
          <w:rFonts w:cs="Tahoma"/>
        </w:rPr>
        <w:t>analiza/ekspertyza/badanie;</w:t>
      </w:r>
    </w:p>
    <w:p w14:paraId="2D22C7F4" w14:textId="77777777" w:rsidR="00D8186E" w:rsidRDefault="00266828">
      <w:pPr>
        <w:pStyle w:val="Akapitzlist"/>
        <w:numPr>
          <w:ilvl w:val="0"/>
          <w:numId w:val="12"/>
        </w:numPr>
        <w:rPr>
          <w:rFonts w:cs="Tahoma"/>
        </w:rPr>
      </w:pPr>
      <w:r>
        <w:rPr>
          <w:rFonts w:cs="Tahoma"/>
        </w:rPr>
        <w:t>informacje i publikacje w internecie.</w:t>
      </w:r>
    </w:p>
    <w:p w14:paraId="2A5D9DF4" w14:textId="77777777" w:rsidR="00D8186E" w:rsidRDefault="00D8186E">
      <w:pPr>
        <w:spacing w:after="120" w:line="240" w:lineRule="auto"/>
        <w:contextualSpacing/>
        <w:rPr>
          <w:rFonts w:cs="Tahoma"/>
        </w:rPr>
      </w:pPr>
    </w:p>
    <w:p w14:paraId="648169F6" w14:textId="77777777" w:rsidR="00D8186E" w:rsidRDefault="00266828">
      <w:pPr>
        <w:spacing w:after="120" w:line="360" w:lineRule="auto"/>
        <w:contextualSpacing/>
        <w:rPr>
          <w:rFonts w:cs="Tahoma"/>
        </w:rPr>
      </w:pPr>
      <w:r>
        <w:rPr>
          <w:rFonts w:cs="Tahoma"/>
        </w:rPr>
        <w:lastRenderedPageBreak/>
        <w:t>Działanie realizuje wszystkie priorytety Pr</w:t>
      </w:r>
      <w:r>
        <w:rPr>
          <w:rFonts w:cs="Tahoma"/>
        </w:rPr>
        <w:t>ogramu.</w:t>
      </w:r>
    </w:p>
    <w:p w14:paraId="53CAF7C7" w14:textId="77777777" w:rsidR="00D8186E" w:rsidRDefault="00266828">
      <w:pPr>
        <w:spacing w:after="120" w:line="240" w:lineRule="auto"/>
        <w:rPr>
          <w:rFonts w:cs="Tahoma"/>
        </w:rPr>
      </w:pPr>
      <w:r>
        <w:rPr>
          <w:rFonts w:cs="Tahoma"/>
        </w:rPr>
        <w:t>Działanie realizuje cel KSOW nr 4 „Wspieranie innowacji w rolnictwie, produkcji żywności, leśnictwie i na obszarach wiejskich”.</w:t>
      </w:r>
    </w:p>
    <w:p w14:paraId="2C907F56" w14:textId="77777777" w:rsidR="00D8186E" w:rsidRDefault="00266828">
      <w:pPr>
        <w:spacing w:after="120" w:line="360" w:lineRule="auto"/>
        <w:rPr>
          <w:rFonts w:cs="Tahoma"/>
        </w:rPr>
      </w:pPr>
      <w:r>
        <w:rPr>
          <w:rFonts w:cs="Tahoma"/>
        </w:rPr>
        <w:t>Działanie jest realizowane przez IZ, JC, CDR, WODR i partnerów KSOW.</w:t>
      </w:r>
    </w:p>
    <w:p w14:paraId="3E71CB40" w14:textId="77777777" w:rsidR="00D8186E" w:rsidRDefault="00266828">
      <w:pPr>
        <w:pStyle w:val="Nagwek2"/>
        <w:numPr>
          <w:ilvl w:val="1"/>
          <w:numId w:val="1"/>
        </w:numPr>
        <w:ind w:left="993" w:hanging="633"/>
        <w:rPr>
          <w:rFonts w:asciiTheme="minorHAnsi" w:hAnsiTheme="minorHAnsi"/>
        </w:rPr>
      </w:pPr>
      <w:bookmarkStart w:id="37" w:name="_Toc487101635"/>
      <w:r>
        <w:rPr>
          <w:rFonts w:asciiTheme="minorHAnsi" w:hAnsiTheme="minorHAnsi"/>
        </w:rPr>
        <w:t>Działanie 6: Ułatwianie wymiany wiedzy pomiędzy pod</w:t>
      </w:r>
      <w:r>
        <w:rPr>
          <w:rFonts w:asciiTheme="minorHAnsi" w:hAnsiTheme="minorHAnsi"/>
        </w:rPr>
        <w:t>miotami uczestniczącymi w rozwoju obszarów wiejskich oraz wymiana i rozpowszechnianie rezultatów działań na rzecz tego rozwoju</w:t>
      </w:r>
      <w:bookmarkEnd w:id="37"/>
    </w:p>
    <w:p w14:paraId="2E8F3B41" w14:textId="77777777" w:rsidR="00D8186E" w:rsidRDefault="00D8186E">
      <w:pPr>
        <w:spacing w:after="120" w:line="240" w:lineRule="auto"/>
        <w:rPr>
          <w:rFonts w:cs="Tahoma"/>
          <w:sz w:val="26"/>
          <w:szCs w:val="24"/>
        </w:rPr>
      </w:pPr>
    </w:p>
    <w:p w14:paraId="47E100C2" w14:textId="77777777" w:rsidR="00D8186E" w:rsidRDefault="00266828">
      <w:pPr>
        <w:spacing w:after="120" w:line="240" w:lineRule="auto"/>
        <w:rPr>
          <w:rFonts w:cs="Tahoma"/>
        </w:rPr>
      </w:pPr>
      <w:r>
        <w:rPr>
          <w:rFonts w:cs="Tahoma"/>
        </w:rPr>
        <w:t>Działanie ma służyć wymianie wiedzy pomiędzy podmiotami uczestniczącymi w rozwoju obszarów wiejskich i promowaniu integracji i w</w:t>
      </w:r>
      <w:r>
        <w:rPr>
          <w:rFonts w:cs="Tahoma"/>
        </w:rPr>
        <w:t>spółpracy między nimi. W Polsce istnieje baza instytucji ułatwiająca wypracowanie rozwiązań potrzebnych dla rozwoju wsi i rolnictwa i ich transfer do praktyki oraz upowszechnienie aktualnej wiedzy niezbędnej w prowadzeniu działalności, w szczególności roln</w:t>
      </w:r>
      <w:r>
        <w:rPr>
          <w:rFonts w:cs="Tahoma"/>
        </w:rPr>
        <w:t>iczej. Istnieje także bogate zaplecze szkolnictwa wyższego oraz instytucji naukowo-badawczych działających w tym obszarze. Wszystkie one mogą dostarczać oraz upowszechniać nowe rozwiązania i wiedzę.</w:t>
      </w:r>
    </w:p>
    <w:p w14:paraId="1DE6EBA5" w14:textId="77777777" w:rsidR="00D8186E" w:rsidRDefault="00266828">
      <w:pPr>
        <w:spacing w:after="0" w:line="240" w:lineRule="auto"/>
        <w:rPr>
          <w:rFonts w:cs="Tahoma"/>
        </w:rPr>
      </w:pPr>
      <w:r>
        <w:rPr>
          <w:rFonts w:cs="Tahoma"/>
        </w:rPr>
        <w:t>Działanie obejmuje następujące zakresy tematyczne:</w:t>
      </w:r>
    </w:p>
    <w:p w14:paraId="3EEAD243" w14:textId="77777777" w:rsidR="00D8186E" w:rsidRDefault="00266828">
      <w:pPr>
        <w:numPr>
          <w:ilvl w:val="0"/>
          <w:numId w:val="13"/>
        </w:numPr>
        <w:spacing w:after="0" w:line="240" w:lineRule="auto"/>
        <w:contextualSpacing/>
        <w:rPr>
          <w:rFonts w:eastAsiaTheme="minorEastAsia" w:cs="Arial"/>
          <w:bCs/>
        </w:rPr>
      </w:pPr>
      <w:r>
        <w:rPr>
          <w:rFonts w:eastAsiaTheme="minorEastAsia" w:cs="Arial"/>
          <w:bCs/>
        </w:rPr>
        <w:t>aktywizacja mieszkańców obszarów wiejskich w celu tworzenia partnerstw na rzecz realizacji projektów nakierowanych na rozwój tych obszarów, w skład których wchodzą przedstawiciele sektora publicznego, sektora prywatnego oraz organizacji pozarządowych;</w:t>
      </w:r>
    </w:p>
    <w:p w14:paraId="51912C74" w14:textId="77777777" w:rsidR="00D8186E" w:rsidRDefault="00266828">
      <w:pPr>
        <w:numPr>
          <w:ilvl w:val="0"/>
          <w:numId w:val="13"/>
        </w:numPr>
        <w:spacing w:after="0" w:line="240" w:lineRule="auto"/>
        <w:contextualSpacing/>
        <w:rPr>
          <w:rFonts w:eastAsiaTheme="minorEastAsia" w:cs="Arial"/>
          <w:bCs/>
        </w:rPr>
      </w:pPr>
      <w:r>
        <w:rPr>
          <w:rFonts w:eastAsiaTheme="minorEastAsia" w:cs="Arial"/>
          <w:bCs/>
        </w:rPr>
        <w:t>upow</w:t>
      </w:r>
      <w:r>
        <w:rPr>
          <w:rFonts w:eastAsiaTheme="minorEastAsia" w:cs="Arial"/>
          <w:bCs/>
        </w:rPr>
        <w:t>szechnianie wiedzy w zakresie innowacyjnych rozwiązań w rolnictwie, produkcji żywności, leśnictwie i na obszarach wiejskich;</w:t>
      </w:r>
    </w:p>
    <w:p w14:paraId="49634F5B" w14:textId="77777777" w:rsidR="00D8186E" w:rsidRDefault="00266828">
      <w:pPr>
        <w:numPr>
          <w:ilvl w:val="0"/>
          <w:numId w:val="13"/>
        </w:numPr>
        <w:spacing w:after="0" w:line="240" w:lineRule="auto"/>
        <w:ind w:left="357" w:hanging="357"/>
        <w:contextualSpacing/>
        <w:rPr>
          <w:rFonts w:eastAsiaTheme="minorEastAsia" w:cs="Arial"/>
          <w:bCs/>
        </w:rPr>
      </w:pPr>
      <w:r>
        <w:rPr>
          <w:rFonts w:eastAsiaTheme="minorEastAsia" w:cs="Arial"/>
          <w:bCs/>
        </w:rPr>
        <w:t xml:space="preserve">upowszechnianie wiedzy w zakresie </w:t>
      </w:r>
      <w:r>
        <w:rPr>
          <w:rFonts w:eastAsiaTheme="minorEastAsia" w:cs="Arial"/>
        </w:rPr>
        <w:t>tworzenia krótkich łańcuchów dostaw w rozumieniu art. 2 ust. 1 akapit drugi lit. m rozporządzenia</w:t>
      </w:r>
      <w:r>
        <w:rPr>
          <w:rFonts w:eastAsiaTheme="minorEastAsia" w:cs="Arial"/>
        </w:rPr>
        <w:t xml:space="preserve"> nr 1305/2013 w sektorze rolno-spożywczym;</w:t>
      </w:r>
    </w:p>
    <w:p w14:paraId="01E84183" w14:textId="77777777" w:rsidR="00D8186E" w:rsidRDefault="00266828">
      <w:pPr>
        <w:numPr>
          <w:ilvl w:val="0"/>
          <w:numId w:val="13"/>
        </w:numPr>
        <w:spacing w:after="0" w:line="240" w:lineRule="auto"/>
        <w:ind w:left="357" w:hanging="357"/>
        <w:contextualSpacing/>
        <w:rPr>
          <w:rFonts w:eastAsiaTheme="minorEastAsia" w:cs="Arial"/>
          <w:bCs/>
        </w:rPr>
      </w:pPr>
      <w:r>
        <w:rPr>
          <w:rFonts w:eastAsiaTheme="minorEastAsia" w:cs="Arial"/>
        </w:rPr>
        <w:t xml:space="preserve">upowszechnianie wiedzy w zakresie </w:t>
      </w:r>
      <w:r>
        <w:rPr>
          <w:rFonts w:eastAsiaTheme="minorEastAsia" w:cs="Arial"/>
          <w:bCs/>
        </w:rPr>
        <w:t>systemów jakości żywności, o których mowa w art. 16 ust. 1 lit. a lub b rozporządzenia nr 1305/2013;</w:t>
      </w:r>
    </w:p>
    <w:p w14:paraId="4625DDD6" w14:textId="77777777" w:rsidR="00D8186E" w:rsidRDefault="00266828">
      <w:pPr>
        <w:numPr>
          <w:ilvl w:val="0"/>
          <w:numId w:val="13"/>
        </w:numPr>
        <w:spacing w:after="0" w:line="240" w:lineRule="auto"/>
        <w:ind w:left="357" w:hanging="357"/>
        <w:contextualSpacing/>
        <w:rPr>
          <w:rFonts w:eastAsiaTheme="minorEastAsia" w:cs="Arial"/>
          <w:bCs/>
        </w:rPr>
      </w:pPr>
      <w:r>
        <w:rPr>
          <w:rFonts w:eastAsiaTheme="minorEastAsia" w:cs="Arial"/>
          <w:bCs/>
        </w:rPr>
        <w:t>upowszechnianie wiedzy w zakresie optymalizacji wykorzystywania przez mieszkań</w:t>
      </w:r>
      <w:r>
        <w:rPr>
          <w:rFonts w:eastAsiaTheme="minorEastAsia" w:cs="Arial"/>
          <w:bCs/>
        </w:rPr>
        <w:t>ców obszarów wiejskich zasobów środowiska naturalnego;</w:t>
      </w:r>
    </w:p>
    <w:p w14:paraId="35BC2AC5" w14:textId="77777777" w:rsidR="00D8186E" w:rsidRDefault="00266828">
      <w:pPr>
        <w:numPr>
          <w:ilvl w:val="0"/>
          <w:numId w:val="13"/>
        </w:numPr>
        <w:spacing w:after="0" w:line="240" w:lineRule="auto"/>
        <w:ind w:left="357" w:hanging="357"/>
        <w:contextualSpacing/>
        <w:rPr>
          <w:rFonts w:eastAsiaTheme="minorEastAsia" w:cs="Arial"/>
          <w:bCs/>
        </w:rPr>
      </w:pPr>
      <w:r>
        <w:rPr>
          <w:rFonts w:eastAsiaTheme="minorEastAsia" w:cs="Arial"/>
          <w:bCs/>
        </w:rPr>
        <w:t>upowszechnianie wiedzy w zakresie dotyczącym zachowania różnorodności genetycznej roślin lub zwierząt;</w:t>
      </w:r>
    </w:p>
    <w:p w14:paraId="0EC191C0" w14:textId="77777777" w:rsidR="00D8186E" w:rsidRDefault="00266828">
      <w:pPr>
        <w:numPr>
          <w:ilvl w:val="0"/>
          <w:numId w:val="13"/>
        </w:numPr>
        <w:spacing w:after="0" w:line="240" w:lineRule="auto"/>
        <w:ind w:left="357" w:hanging="357"/>
        <w:contextualSpacing/>
        <w:rPr>
          <w:rFonts w:eastAsiaTheme="minorEastAsia" w:cs="Arial"/>
          <w:bCs/>
        </w:rPr>
      </w:pPr>
      <w:r>
        <w:rPr>
          <w:rFonts w:eastAsiaTheme="minorEastAsia" w:cs="Arial"/>
          <w:bCs/>
        </w:rPr>
        <w:t>wspieranie rozwoju przedsiębiorczości na obszarach wiejskich</w:t>
      </w:r>
      <w:r>
        <w:rPr>
          <w:rFonts w:eastAsiaTheme="minorEastAsia" w:cs="Arial"/>
        </w:rPr>
        <w:t xml:space="preserve"> </w:t>
      </w:r>
      <w:r>
        <w:rPr>
          <w:rFonts w:eastAsiaTheme="minorEastAsia" w:cs="Arial"/>
          <w:bCs/>
        </w:rPr>
        <w:t>przez podnoszenie poziomu wiedzy i um</w:t>
      </w:r>
      <w:r>
        <w:rPr>
          <w:rFonts w:eastAsiaTheme="minorEastAsia" w:cs="Arial"/>
          <w:bCs/>
        </w:rPr>
        <w:t>iejętności:</w:t>
      </w:r>
    </w:p>
    <w:p w14:paraId="33011F7C" w14:textId="77777777" w:rsidR="00D8186E" w:rsidRDefault="00266828">
      <w:pPr>
        <w:numPr>
          <w:ilvl w:val="0"/>
          <w:numId w:val="21"/>
        </w:numPr>
        <w:spacing w:after="0" w:line="240" w:lineRule="auto"/>
        <w:contextualSpacing/>
        <w:rPr>
          <w:rFonts w:eastAsiaTheme="minorEastAsia" w:cs="Arial"/>
          <w:bCs/>
        </w:rPr>
      </w:pPr>
      <w:r>
        <w:rPr>
          <w:rFonts w:eastAsiaTheme="minorEastAsia" w:cs="Arial"/>
          <w:bCs/>
        </w:rPr>
        <w:t>w obszarze małego przetwórstwa lokalnego lub w obszarze rozwoju zielonej gospodarki, w tym tworzenie nowych miejsc pracy,</w:t>
      </w:r>
    </w:p>
    <w:p w14:paraId="4D219C62" w14:textId="77777777" w:rsidR="00D8186E" w:rsidRDefault="00266828">
      <w:pPr>
        <w:numPr>
          <w:ilvl w:val="0"/>
          <w:numId w:val="21"/>
        </w:numPr>
        <w:spacing w:after="0" w:line="240" w:lineRule="auto"/>
        <w:contextualSpacing/>
        <w:rPr>
          <w:rFonts w:eastAsiaTheme="minorEastAsia" w:cs="Arial"/>
          <w:bCs/>
        </w:rPr>
      </w:pPr>
      <w:r>
        <w:rPr>
          <w:rFonts w:eastAsiaTheme="minorEastAsia" w:cs="Arial"/>
          <w:bCs/>
        </w:rPr>
        <w:t xml:space="preserve">w obszarach innych niż wskazane w lit. a; </w:t>
      </w:r>
    </w:p>
    <w:p w14:paraId="1D792841" w14:textId="77777777" w:rsidR="00D8186E" w:rsidRDefault="00266828">
      <w:pPr>
        <w:numPr>
          <w:ilvl w:val="0"/>
          <w:numId w:val="13"/>
        </w:numPr>
        <w:spacing w:after="0" w:line="240" w:lineRule="auto"/>
        <w:ind w:left="357" w:hanging="357"/>
        <w:contextualSpacing/>
        <w:rPr>
          <w:rFonts w:eastAsiaTheme="minorEastAsia" w:cs="Arial"/>
          <w:bCs/>
        </w:rPr>
      </w:pPr>
      <w:r>
        <w:rPr>
          <w:rFonts w:eastAsiaTheme="minorEastAsia" w:cs="Arial"/>
          <w:bCs/>
        </w:rPr>
        <w:t xml:space="preserve">promocja jakości życia na wsi lub promocja wsi jako miejsca do życia i rozwoju </w:t>
      </w:r>
      <w:r>
        <w:rPr>
          <w:rFonts w:eastAsiaTheme="minorEastAsia" w:cs="Arial"/>
          <w:bCs/>
        </w:rPr>
        <w:t>zawodowego;</w:t>
      </w:r>
    </w:p>
    <w:p w14:paraId="4C0A187C" w14:textId="77777777" w:rsidR="00D8186E" w:rsidRDefault="00266828">
      <w:pPr>
        <w:numPr>
          <w:ilvl w:val="0"/>
          <w:numId w:val="13"/>
        </w:numPr>
        <w:spacing w:after="0" w:line="240" w:lineRule="auto"/>
        <w:ind w:left="357" w:hanging="357"/>
        <w:contextualSpacing/>
        <w:rPr>
          <w:rFonts w:eastAsiaTheme="minorEastAsia" w:cs="Arial"/>
          <w:bCs/>
        </w:rPr>
      </w:pPr>
      <w:r>
        <w:rPr>
          <w:rFonts w:eastAsiaTheme="minorEastAsia" w:cs="Arial"/>
          <w:bCs/>
        </w:rPr>
        <w:t>wspieranie rozwoju społeczeństwa cyfrowego na obszarach wiejskich przez podnoszenie poziomu wiedzy w tym zakresie;</w:t>
      </w:r>
    </w:p>
    <w:p w14:paraId="3A5A22D7" w14:textId="77777777" w:rsidR="00D8186E" w:rsidRDefault="00266828">
      <w:pPr>
        <w:numPr>
          <w:ilvl w:val="0"/>
          <w:numId w:val="13"/>
        </w:numPr>
        <w:spacing w:after="0" w:line="240" w:lineRule="auto"/>
        <w:ind w:left="357" w:hanging="357"/>
        <w:contextualSpacing/>
        <w:rPr>
          <w:rFonts w:eastAsiaTheme="minorEastAsia" w:cs="Arial"/>
          <w:bCs/>
        </w:rPr>
      </w:pPr>
      <w:r>
        <w:rPr>
          <w:rFonts w:eastAsiaTheme="minorEastAsia" w:cs="Arial"/>
          <w:bCs/>
        </w:rPr>
        <w:t>wspieranie tworzenia sieci współpracy partnerskiej dotyczącej rolnictwa i obszarów wiejskich przez podnoszenie poziomu wiedzy w t</w:t>
      </w:r>
      <w:r>
        <w:rPr>
          <w:rFonts w:eastAsiaTheme="minorEastAsia" w:cs="Arial"/>
          <w:bCs/>
        </w:rPr>
        <w:t>ym zakresie;</w:t>
      </w:r>
    </w:p>
    <w:p w14:paraId="2EF76B1F" w14:textId="77777777" w:rsidR="00D8186E" w:rsidRDefault="00266828">
      <w:pPr>
        <w:numPr>
          <w:ilvl w:val="0"/>
          <w:numId w:val="13"/>
        </w:numPr>
        <w:spacing w:after="0" w:line="240" w:lineRule="auto"/>
        <w:ind w:left="357" w:hanging="357"/>
        <w:contextualSpacing/>
        <w:rPr>
          <w:rFonts w:eastAsiaTheme="minorEastAsia" w:cs="Arial"/>
          <w:bCs/>
        </w:rPr>
      </w:pPr>
      <w:r>
        <w:rPr>
          <w:rFonts w:eastAsiaTheme="minorEastAsia" w:cs="Arial"/>
          <w:bCs/>
        </w:rPr>
        <w:t>upowszechnianie wiedzy dotyczącej zarządzania</w:t>
      </w:r>
      <w:r>
        <w:rPr>
          <w:rFonts w:eastAsiaTheme="minorEastAsia" w:cs="Arial"/>
        </w:rPr>
        <w:t xml:space="preserve"> projektami z zakresu rozwoju obszarów wiejskich;</w:t>
      </w:r>
    </w:p>
    <w:p w14:paraId="64D55602" w14:textId="77777777" w:rsidR="00D8186E" w:rsidRDefault="00266828">
      <w:pPr>
        <w:numPr>
          <w:ilvl w:val="0"/>
          <w:numId w:val="13"/>
        </w:numPr>
        <w:spacing w:after="0" w:line="240" w:lineRule="auto"/>
        <w:ind w:left="357" w:hanging="357"/>
        <w:contextualSpacing/>
        <w:rPr>
          <w:rFonts w:eastAsiaTheme="minorEastAsia" w:cs="Arial"/>
          <w:bCs/>
        </w:rPr>
      </w:pPr>
      <w:r>
        <w:rPr>
          <w:rFonts w:eastAsiaTheme="minorEastAsia" w:cs="Arial"/>
          <w:bCs/>
        </w:rPr>
        <w:t>upowszechnianie wiedzy w zakresie planowania</w:t>
      </w:r>
      <w:r>
        <w:rPr>
          <w:rFonts w:eastAsiaTheme="minorEastAsia" w:cs="Arial"/>
        </w:rPr>
        <w:t xml:space="preserve"> rozwoju lokalnego z uwzględnieniem potencjału ekonomicznego, społecznego i środowiskowego danego obszar</w:t>
      </w:r>
      <w:r>
        <w:rPr>
          <w:rFonts w:eastAsiaTheme="minorEastAsia" w:cs="Arial"/>
        </w:rPr>
        <w:t>u.</w:t>
      </w:r>
    </w:p>
    <w:p w14:paraId="67516B15" w14:textId="77777777" w:rsidR="00D8186E" w:rsidRDefault="00D8186E">
      <w:pPr>
        <w:spacing w:after="120" w:line="240" w:lineRule="auto"/>
        <w:contextualSpacing/>
        <w:rPr>
          <w:rFonts w:cs="Tahoma"/>
        </w:rPr>
      </w:pPr>
    </w:p>
    <w:p w14:paraId="3985F519" w14:textId="77777777" w:rsidR="00D8186E" w:rsidRDefault="00266828">
      <w:pPr>
        <w:spacing w:after="0" w:line="240" w:lineRule="auto"/>
        <w:contextualSpacing/>
        <w:rPr>
          <w:rFonts w:cs="Tahoma"/>
        </w:rPr>
      </w:pPr>
      <w:r>
        <w:rPr>
          <w:rFonts w:cs="Tahoma"/>
        </w:rPr>
        <w:t>Działanie jest realizowane w szczególności w następujących formach:</w:t>
      </w:r>
    </w:p>
    <w:p w14:paraId="63188C35" w14:textId="77777777" w:rsidR="00D8186E" w:rsidRDefault="00266828">
      <w:pPr>
        <w:numPr>
          <w:ilvl w:val="0"/>
          <w:numId w:val="14"/>
        </w:numPr>
        <w:spacing w:after="0" w:line="240" w:lineRule="auto"/>
        <w:contextualSpacing/>
        <w:rPr>
          <w:rFonts w:cs="Tahoma"/>
        </w:rPr>
      </w:pPr>
      <w:r>
        <w:rPr>
          <w:rFonts w:cs="Tahoma"/>
        </w:rPr>
        <w:t xml:space="preserve">szkolenie/seminarium/warsztat/spotkanie; </w:t>
      </w:r>
    </w:p>
    <w:p w14:paraId="3FC7BC13" w14:textId="77777777" w:rsidR="00D8186E" w:rsidRDefault="00266828">
      <w:pPr>
        <w:numPr>
          <w:ilvl w:val="0"/>
          <w:numId w:val="14"/>
        </w:numPr>
        <w:spacing w:after="0" w:line="240" w:lineRule="auto"/>
        <w:contextualSpacing/>
        <w:rPr>
          <w:rFonts w:cs="Tahoma"/>
        </w:rPr>
      </w:pPr>
      <w:r>
        <w:rPr>
          <w:rFonts w:cs="Tahoma"/>
        </w:rPr>
        <w:t xml:space="preserve">wyjazd studyjny; </w:t>
      </w:r>
    </w:p>
    <w:p w14:paraId="6C86F12D" w14:textId="77777777" w:rsidR="00D8186E" w:rsidRDefault="00266828">
      <w:pPr>
        <w:numPr>
          <w:ilvl w:val="0"/>
          <w:numId w:val="14"/>
        </w:numPr>
        <w:spacing w:after="0" w:line="240" w:lineRule="auto"/>
        <w:contextualSpacing/>
        <w:rPr>
          <w:rFonts w:cs="Tahoma"/>
        </w:rPr>
      </w:pPr>
      <w:r>
        <w:rPr>
          <w:rFonts w:cs="Tahoma"/>
        </w:rPr>
        <w:t>konferencja/kongres;</w:t>
      </w:r>
    </w:p>
    <w:p w14:paraId="0FDF481B" w14:textId="77777777" w:rsidR="00D8186E" w:rsidRDefault="00266828">
      <w:pPr>
        <w:numPr>
          <w:ilvl w:val="0"/>
          <w:numId w:val="14"/>
        </w:numPr>
        <w:spacing w:after="0" w:line="240" w:lineRule="auto"/>
        <w:contextualSpacing/>
        <w:rPr>
          <w:rFonts w:cs="Tahoma"/>
        </w:rPr>
      </w:pPr>
      <w:r>
        <w:rPr>
          <w:rFonts w:cs="Tahoma"/>
        </w:rPr>
        <w:t>targi/impreza plenerowa/wystawa;</w:t>
      </w:r>
    </w:p>
    <w:p w14:paraId="03DDF7EC" w14:textId="77777777" w:rsidR="00D8186E" w:rsidRDefault="00266828">
      <w:pPr>
        <w:numPr>
          <w:ilvl w:val="0"/>
          <w:numId w:val="14"/>
        </w:numPr>
        <w:spacing w:after="0" w:line="240" w:lineRule="auto"/>
        <w:contextualSpacing/>
        <w:rPr>
          <w:rFonts w:cs="Tahoma"/>
        </w:rPr>
      </w:pPr>
      <w:r>
        <w:rPr>
          <w:rFonts w:cs="Tahoma"/>
        </w:rPr>
        <w:lastRenderedPageBreak/>
        <w:t>stoisko wystawiennicze/punkt informacyjny na tragach/imprezie plenerow</w:t>
      </w:r>
      <w:r>
        <w:rPr>
          <w:rFonts w:cs="Tahoma"/>
        </w:rPr>
        <w:t>ej/wystawie;</w:t>
      </w:r>
    </w:p>
    <w:p w14:paraId="757CD07A" w14:textId="77777777" w:rsidR="00D8186E" w:rsidRDefault="00266828">
      <w:pPr>
        <w:numPr>
          <w:ilvl w:val="0"/>
          <w:numId w:val="14"/>
        </w:numPr>
        <w:spacing w:after="0" w:line="240" w:lineRule="auto"/>
        <w:contextualSpacing/>
        <w:rPr>
          <w:rFonts w:cs="Tahoma"/>
        </w:rPr>
      </w:pPr>
      <w:r>
        <w:rPr>
          <w:rFonts w:cs="Tahoma"/>
        </w:rPr>
        <w:t xml:space="preserve">publikacja/materiał drukowany; </w:t>
      </w:r>
    </w:p>
    <w:p w14:paraId="5056DDEB" w14:textId="77777777" w:rsidR="00D8186E" w:rsidRDefault="00266828">
      <w:pPr>
        <w:numPr>
          <w:ilvl w:val="0"/>
          <w:numId w:val="14"/>
        </w:numPr>
        <w:spacing w:after="0" w:line="240" w:lineRule="auto"/>
        <w:contextualSpacing/>
        <w:rPr>
          <w:rFonts w:cs="Tahoma"/>
        </w:rPr>
      </w:pPr>
      <w:r>
        <w:rPr>
          <w:rFonts w:cs="Tahoma"/>
        </w:rPr>
        <w:t xml:space="preserve">prasa; </w:t>
      </w:r>
    </w:p>
    <w:p w14:paraId="2F8C551E" w14:textId="77777777" w:rsidR="00D8186E" w:rsidRDefault="00266828">
      <w:pPr>
        <w:numPr>
          <w:ilvl w:val="0"/>
          <w:numId w:val="14"/>
        </w:numPr>
        <w:spacing w:after="0" w:line="240" w:lineRule="auto"/>
        <w:contextualSpacing/>
        <w:rPr>
          <w:rFonts w:cs="Tahoma"/>
        </w:rPr>
      </w:pPr>
      <w:r>
        <w:rPr>
          <w:rFonts w:cs="Tahoma"/>
        </w:rPr>
        <w:t xml:space="preserve">audycja/film/spot odpowiednio w radiu i telewizji; </w:t>
      </w:r>
    </w:p>
    <w:p w14:paraId="35AA2416" w14:textId="77777777" w:rsidR="00D8186E" w:rsidRDefault="00266828">
      <w:pPr>
        <w:numPr>
          <w:ilvl w:val="0"/>
          <w:numId w:val="14"/>
        </w:numPr>
        <w:spacing w:after="0" w:line="240" w:lineRule="auto"/>
        <w:contextualSpacing/>
        <w:rPr>
          <w:rFonts w:cs="Tahoma"/>
        </w:rPr>
      </w:pPr>
      <w:r>
        <w:rPr>
          <w:rFonts w:cs="Tahoma"/>
        </w:rPr>
        <w:t>analiza/ekspertyza/badanie;</w:t>
      </w:r>
    </w:p>
    <w:p w14:paraId="5B371EB5" w14:textId="77777777" w:rsidR="00D8186E" w:rsidRDefault="00266828">
      <w:pPr>
        <w:pStyle w:val="Akapitzlist"/>
        <w:numPr>
          <w:ilvl w:val="0"/>
          <w:numId w:val="14"/>
        </w:numPr>
        <w:rPr>
          <w:rFonts w:cs="Tahoma"/>
        </w:rPr>
      </w:pPr>
      <w:r>
        <w:rPr>
          <w:rFonts w:cs="Tahoma"/>
        </w:rPr>
        <w:t>informacje i publikacje w internecie.</w:t>
      </w:r>
    </w:p>
    <w:p w14:paraId="6CA1E0DD" w14:textId="77777777" w:rsidR="00D8186E" w:rsidRDefault="00D8186E">
      <w:pPr>
        <w:spacing w:after="120" w:line="240" w:lineRule="auto"/>
        <w:contextualSpacing/>
        <w:rPr>
          <w:rFonts w:cs="Tahoma"/>
        </w:rPr>
      </w:pPr>
    </w:p>
    <w:p w14:paraId="193C79B2" w14:textId="77777777" w:rsidR="00D8186E" w:rsidRDefault="00266828">
      <w:pPr>
        <w:spacing w:after="120" w:line="360" w:lineRule="auto"/>
        <w:contextualSpacing/>
        <w:rPr>
          <w:rFonts w:cs="Tahoma"/>
        </w:rPr>
      </w:pPr>
      <w:r>
        <w:rPr>
          <w:rFonts w:cs="Tahoma"/>
        </w:rPr>
        <w:t>Działanie realizuje wszystkie priorytety Programu.</w:t>
      </w:r>
    </w:p>
    <w:p w14:paraId="40155B6F" w14:textId="77777777" w:rsidR="00D8186E" w:rsidRDefault="00266828">
      <w:pPr>
        <w:spacing w:after="120" w:line="240" w:lineRule="auto"/>
        <w:rPr>
          <w:rFonts w:cs="Tahoma"/>
        </w:rPr>
      </w:pPr>
      <w:r>
        <w:rPr>
          <w:rFonts w:cs="Tahoma"/>
        </w:rPr>
        <w:t xml:space="preserve">Działanie realizuje cel KSOW nr </w:t>
      </w:r>
      <w:r>
        <w:rPr>
          <w:rFonts w:cs="Tahoma"/>
        </w:rPr>
        <w:t>1 „Zwiększenie udziału zainteresowanych stron we wdrażaniu inicjatyw na rzecz rozwoju obszarów wiejskich”.</w:t>
      </w:r>
    </w:p>
    <w:p w14:paraId="0E618CE4" w14:textId="77777777" w:rsidR="00D8186E" w:rsidRDefault="00266828">
      <w:pPr>
        <w:spacing w:after="120" w:line="240" w:lineRule="auto"/>
        <w:rPr>
          <w:rFonts w:cs="Tahoma"/>
        </w:rPr>
      </w:pPr>
      <w:r>
        <w:rPr>
          <w:rFonts w:cs="Tahoma"/>
        </w:rPr>
        <w:t>Działanie jest realizowane przez IZ, JC,  JR  i partnerów KSOW.</w:t>
      </w:r>
    </w:p>
    <w:p w14:paraId="4F66B8F4" w14:textId="77777777" w:rsidR="00D8186E" w:rsidRDefault="00D8186E">
      <w:pPr>
        <w:spacing w:after="120" w:line="240" w:lineRule="auto"/>
        <w:rPr>
          <w:rFonts w:cs="Tahoma"/>
          <w:sz w:val="26"/>
          <w:szCs w:val="24"/>
        </w:rPr>
      </w:pPr>
    </w:p>
    <w:p w14:paraId="32D25656" w14:textId="77777777" w:rsidR="00D8186E" w:rsidRDefault="00266828">
      <w:pPr>
        <w:pStyle w:val="Nagwek2"/>
        <w:numPr>
          <w:ilvl w:val="1"/>
          <w:numId w:val="1"/>
        </w:numPr>
        <w:ind w:left="993" w:hanging="633"/>
        <w:rPr>
          <w:rFonts w:asciiTheme="minorHAnsi" w:hAnsiTheme="minorHAnsi"/>
        </w:rPr>
      </w:pPr>
      <w:bookmarkStart w:id="38" w:name="_Toc487101636"/>
      <w:r>
        <w:rPr>
          <w:rFonts w:asciiTheme="minorHAnsi" w:hAnsiTheme="minorHAnsi"/>
        </w:rPr>
        <w:t>Działanie 7: Współpraca z Europejską Siecią na Rzecz Rozwoju Obszarów Wiejskich</w:t>
      </w:r>
      <w:bookmarkEnd w:id="38"/>
    </w:p>
    <w:p w14:paraId="4A46F815" w14:textId="77777777" w:rsidR="00D8186E" w:rsidRDefault="00D8186E">
      <w:pPr>
        <w:spacing w:after="120" w:line="240" w:lineRule="auto"/>
        <w:rPr>
          <w:rFonts w:cs="Tahoma"/>
          <w:sz w:val="26"/>
          <w:szCs w:val="24"/>
        </w:rPr>
      </w:pPr>
    </w:p>
    <w:p w14:paraId="1FA82B7A" w14:textId="77777777" w:rsidR="00D8186E" w:rsidRDefault="00266828">
      <w:pPr>
        <w:spacing w:after="120" w:line="240" w:lineRule="auto"/>
        <w:rPr>
          <w:rFonts w:cs="Tahoma"/>
          <w:lang w:val="en-GB"/>
        </w:rPr>
      </w:pPr>
      <w:r>
        <w:rPr>
          <w:rFonts w:cs="Tahoma"/>
        </w:rPr>
        <w:t>Dzi</w:t>
      </w:r>
      <w:r>
        <w:rPr>
          <w:rFonts w:cs="Tahoma"/>
        </w:rPr>
        <w:t xml:space="preserve">ałanie ma służyć współpracy z ESROW w celu wymiany informacji na temat polityki rozwoju obszarów wiejskich w państwach członkowskich, efektywnego wdrażania PROW 2014-2020 oraz rozpowszechniania dobrych praktyk w zakresie jego wdrażania. Europejska Sieć na </w:t>
      </w:r>
      <w:r>
        <w:rPr>
          <w:rFonts w:cs="Tahoma"/>
        </w:rPr>
        <w:t>rzecz Rozwoju Obszarów Wiejskich została utworzona w 2008 r. przez Dyrekcję Generalną ds. Rolnictwa i Rozwoju Obszarów Wiejskich Komisji Europejskiej w celu skutecznego wspierania Państw Członkowskich we wdrażaniu Programów Rozwoju Obszarów Wiejskich. ESRO</w:t>
      </w:r>
      <w:r>
        <w:rPr>
          <w:rFonts w:cs="Tahoma"/>
        </w:rPr>
        <w:t>W koncentruje się na łączeniu obszarów wiejskich Europy i służy jako platforma do wymiany doświadczeń z działań PROW, a także pomysłów na ich udoskonalenie. Do głównych interesariuszy ESROW należy zaliczyć Krajowe Sieci Obszarów Wiejskich, władze Państw Cz</w:t>
      </w:r>
      <w:r>
        <w:rPr>
          <w:rFonts w:cs="Tahoma"/>
        </w:rPr>
        <w:t>łonkowskich, Lokalne Grupy Działania i inne organizacje zainteresowane rozwojem obszarów wiejskich w perspektywie unijnej. Realizacja działania przyczyni się do identyfikowania i zbierania przykładów udanych projektów dotyczących rozwoju obszarów wiejskich</w:t>
      </w:r>
      <w:r>
        <w:rPr>
          <w:rFonts w:cs="Tahoma"/>
        </w:rPr>
        <w:t xml:space="preserve"> w całej UE, wspierania działalności KSOW, promowania współpracy międzynarodowej pomiędzy LGD oraz przygotowywania opracowań analitycznych np. na temat szerszych korzyści płynących z rolnictwa (dobra publiczne), jak i tematów z zakresu leśnictwa, rolnictwa</w:t>
      </w:r>
      <w:r>
        <w:rPr>
          <w:rFonts w:cs="Tahoma"/>
        </w:rPr>
        <w:t xml:space="preserve"> społecznego i przedsiębiorczości na obszarach wiejskich. W ramach działania możliwe jest także prowadzenie współpracy dotyczącej rozwoju obszarów wiejskich w ramach Strategii UE dla regionu Morza Bałtyckiego (SUERMB). W Planie działania ww. Strategii prze</w:t>
      </w:r>
      <w:r>
        <w:rPr>
          <w:rFonts w:cs="Tahoma"/>
        </w:rPr>
        <w:t xml:space="preserve">widziano miedzy innymi działanie „Zwiększenie łącznych skutków programów na rzecz rozwoju obszarów wiejskich” (ang. </w:t>
      </w:r>
      <w:r>
        <w:rPr>
          <w:rFonts w:cs="Tahoma"/>
          <w:lang w:val="en-US"/>
        </w:rPr>
        <w:t>Enhance the combined effects of the rural development programme).</w:t>
      </w:r>
    </w:p>
    <w:p w14:paraId="1198A5BD" w14:textId="77777777" w:rsidR="00D8186E" w:rsidRDefault="00D8186E">
      <w:pPr>
        <w:spacing w:after="120" w:line="240" w:lineRule="auto"/>
        <w:contextualSpacing/>
        <w:rPr>
          <w:rFonts w:cs="Tahoma"/>
          <w:lang w:val="en-GB"/>
        </w:rPr>
      </w:pPr>
    </w:p>
    <w:p w14:paraId="281B02E7" w14:textId="77777777" w:rsidR="00D8186E" w:rsidRDefault="00266828">
      <w:pPr>
        <w:spacing w:after="0" w:line="240" w:lineRule="auto"/>
        <w:contextualSpacing/>
        <w:rPr>
          <w:rFonts w:cs="Tahoma"/>
        </w:rPr>
      </w:pPr>
      <w:r>
        <w:rPr>
          <w:rFonts w:cs="Tahoma"/>
        </w:rPr>
        <w:t>Działanie jest realizowane w szczególności w następujących formach:</w:t>
      </w:r>
    </w:p>
    <w:p w14:paraId="2F4B1715" w14:textId="77777777" w:rsidR="00D8186E" w:rsidRDefault="00266828">
      <w:pPr>
        <w:numPr>
          <w:ilvl w:val="0"/>
          <w:numId w:val="15"/>
        </w:numPr>
        <w:spacing w:after="0" w:line="240" w:lineRule="auto"/>
        <w:contextualSpacing/>
        <w:rPr>
          <w:rFonts w:cs="Tahoma"/>
        </w:rPr>
      </w:pPr>
      <w:r>
        <w:rPr>
          <w:rFonts w:cs="Tahoma"/>
        </w:rPr>
        <w:t>szkol</w:t>
      </w:r>
      <w:r>
        <w:rPr>
          <w:rFonts w:cs="Tahoma"/>
        </w:rPr>
        <w:t xml:space="preserve">enie/seminarium/warsztat/spotkanie; </w:t>
      </w:r>
    </w:p>
    <w:p w14:paraId="6EC15F30" w14:textId="77777777" w:rsidR="00D8186E" w:rsidRDefault="00266828">
      <w:pPr>
        <w:numPr>
          <w:ilvl w:val="0"/>
          <w:numId w:val="15"/>
        </w:numPr>
        <w:spacing w:after="0" w:line="240" w:lineRule="auto"/>
        <w:contextualSpacing/>
        <w:rPr>
          <w:rFonts w:cs="Tahoma"/>
        </w:rPr>
      </w:pPr>
      <w:r>
        <w:rPr>
          <w:rFonts w:cs="Tahoma"/>
        </w:rPr>
        <w:t xml:space="preserve">wyjazd studyjny; </w:t>
      </w:r>
    </w:p>
    <w:p w14:paraId="0B6D971F" w14:textId="77777777" w:rsidR="00D8186E" w:rsidRDefault="00266828">
      <w:pPr>
        <w:numPr>
          <w:ilvl w:val="0"/>
          <w:numId w:val="15"/>
        </w:numPr>
        <w:spacing w:after="0" w:line="240" w:lineRule="auto"/>
        <w:contextualSpacing/>
        <w:rPr>
          <w:rFonts w:cs="Tahoma"/>
        </w:rPr>
      </w:pPr>
      <w:r>
        <w:rPr>
          <w:rFonts w:cs="Tahoma"/>
        </w:rPr>
        <w:t>konferencja/kongres;</w:t>
      </w:r>
    </w:p>
    <w:p w14:paraId="064B3C48" w14:textId="77777777" w:rsidR="00D8186E" w:rsidRDefault="00266828">
      <w:pPr>
        <w:numPr>
          <w:ilvl w:val="0"/>
          <w:numId w:val="15"/>
        </w:numPr>
        <w:spacing w:after="0" w:line="240" w:lineRule="auto"/>
        <w:contextualSpacing/>
        <w:rPr>
          <w:rFonts w:cs="Tahoma"/>
        </w:rPr>
      </w:pPr>
      <w:r>
        <w:rPr>
          <w:rFonts w:cs="Tahoma"/>
        </w:rPr>
        <w:t>targi/impreza plenerowa/wystawa;</w:t>
      </w:r>
    </w:p>
    <w:p w14:paraId="0F545C98" w14:textId="77777777" w:rsidR="00D8186E" w:rsidRDefault="00266828">
      <w:pPr>
        <w:numPr>
          <w:ilvl w:val="0"/>
          <w:numId w:val="15"/>
        </w:numPr>
        <w:spacing w:after="0" w:line="240" w:lineRule="auto"/>
        <w:contextualSpacing/>
        <w:rPr>
          <w:rFonts w:cs="Tahoma"/>
        </w:rPr>
      </w:pPr>
      <w:r>
        <w:rPr>
          <w:rFonts w:cs="Tahoma"/>
        </w:rPr>
        <w:t>stoisko wystawiennicze/punkt informacyjny na tragach/imprezie plenerowej/wystawie;</w:t>
      </w:r>
    </w:p>
    <w:p w14:paraId="3270DCCE" w14:textId="77777777" w:rsidR="00D8186E" w:rsidRDefault="00266828">
      <w:pPr>
        <w:numPr>
          <w:ilvl w:val="0"/>
          <w:numId w:val="15"/>
        </w:numPr>
        <w:spacing w:after="0" w:line="240" w:lineRule="auto"/>
        <w:contextualSpacing/>
        <w:rPr>
          <w:rFonts w:cs="Tahoma"/>
        </w:rPr>
      </w:pPr>
      <w:r>
        <w:rPr>
          <w:rFonts w:cs="Tahoma"/>
        </w:rPr>
        <w:t xml:space="preserve">publikacja/materiał drukowany; </w:t>
      </w:r>
    </w:p>
    <w:p w14:paraId="2ED39D69" w14:textId="77777777" w:rsidR="00D8186E" w:rsidRDefault="00266828">
      <w:pPr>
        <w:numPr>
          <w:ilvl w:val="0"/>
          <w:numId w:val="15"/>
        </w:numPr>
        <w:spacing w:after="0" w:line="240" w:lineRule="auto"/>
        <w:contextualSpacing/>
        <w:rPr>
          <w:rFonts w:cs="Tahoma"/>
        </w:rPr>
      </w:pPr>
      <w:r>
        <w:rPr>
          <w:rFonts w:cs="Tahoma"/>
        </w:rPr>
        <w:t xml:space="preserve">prasa; </w:t>
      </w:r>
    </w:p>
    <w:p w14:paraId="074A7F11" w14:textId="77777777" w:rsidR="00D8186E" w:rsidRDefault="00266828">
      <w:pPr>
        <w:numPr>
          <w:ilvl w:val="0"/>
          <w:numId w:val="15"/>
        </w:numPr>
        <w:spacing w:after="0" w:line="240" w:lineRule="auto"/>
        <w:contextualSpacing/>
        <w:rPr>
          <w:rFonts w:cs="Tahoma"/>
        </w:rPr>
      </w:pPr>
      <w:r>
        <w:rPr>
          <w:rFonts w:cs="Tahoma"/>
        </w:rPr>
        <w:t xml:space="preserve">audycja/film/spot odpowiednio w radiu i telewizji; </w:t>
      </w:r>
    </w:p>
    <w:p w14:paraId="4FF97250" w14:textId="77777777" w:rsidR="00D8186E" w:rsidRDefault="00266828">
      <w:pPr>
        <w:numPr>
          <w:ilvl w:val="0"/>
          <w:numId w:val="15"/>
        </w:numPr>
        <w:spacing w:after="0" w:line="240" w:lineRule="auto"/>
        <w:contextualSpacing/>
        <w:rPr>
          <w:rFonts w:cs="Tahoma"/>
        </w:rPr>
      </w:pPr>
      <w:r>
        <w:rPr>
          <w:rFonts w:cs="Tahoma"/>
        </w:rPr>
        <w:t>analiza/ekspertyza/badanie;</w:t>
      </w:r>
    </w:p>
    <w:p w14:paraId="2FA33750" w14:textId="77777777" w:rsidR="00D8186E" w:rsidRDefault="00266828">
      <w:pPr>
        <w:pStyle w:val="Akapitzlist"/>
        <w:numPr>
          <w:ilvl w:val="0"/>
          <w:numId w:val="15"/>
        </w:numPr>
        <w:rPr>
          <w:rFonts w:cs="Tahoma"/>
        </w:rPr>
      </w:pPr>
      <w:r>
        <w:rPr>
          <w:rFonts w:cs="Tahoma"/>
        </w:rPr>
        <w:t>informacje i publikacje w internecie.</w:t>
      </w:r>
    </w:p>
    <w:p w14:paraId="238DC025" w14:textId="77777777" w:rsidR="00D8186E" w:rsidRDefault="00D8186E">
      <w:pPr>
        <w:spacing w:after="120" w:line="240" w:lineRule="auto"/>
        <w:contextualSpacing/>
        <w:rPr>
          <w:rFonts w:cs="Tahoma"/>
        </w:rPr>
      </w:pPr>
    </w:p>
    <w:p w14:paraId="10111B3E" w14:textId="77777777" w:rsidR="00D8186E" w:rsidRDefault="00266828">
      <w:pPr>
        <w:spacing w:after="120" w:line="360" w:lineRule="auto"/>
        <w:contextualSpacing/>
        <w:rPr>
          <w:rFonts w:cs="Tahoma"/>
        </w:rPr>
      </w:pPr>
      <w:r>
        <w:rPr>
          <w:rFonts w:cs="Tahoma"/>
        </w:rPr>
        <w:lastRenderedPageBreak/>
        <w:t>Działanie realizuje wszystkie priorytety Programu.</w:t>
      </w:r>
    </w:p>
    <w:p w14:paraId="7B4EDE28" w14:textId="77777777" w:rsidR="00D8186E" w:rsidRDefault="00266828">
      <w:pPr>
        <w:spacing w:after="120" w:line="240" w:lineRule="auto"/>
        <w:rPr>
          <w:rFonts w:cs="Tahoma"/>
        </w:rPr>
      </w:pPr>
      <w:r>
        <w:rPr>
          <w:rFonts w:cs="Tahoma"/>
        </w:rPr>
        <w:t>Działanie realizuje wszystkie cele KSOW.</w:t>
      </w:r>
    </w:p>
    <w:p w14:paraId="1BAD8D0F" w14:textId="77777777" w:rsidR="00D8186E" w:rsidRDefault="00266828">
      <w:pPr>
        <w:spacing w:after="120" w:line="240" w:lineRule="auto"/>
        <w:rPr>
          <w:rFonts w:cs="Tahoma"/>
        </w:rPr>
      </w:pPr>
      <w:r>
        <w:rPr>
          <w:rFonts w:cs="Tahoma"/>
        </w:rPr>
        <w:t>Działanie jest realizowane przez IZ i JC.</w:t>
      </w:r>
    </w:p>
    <w:p w14:paraId="6C093AE9" w14:textId="77777777" w:rsidR="00D8186E" w:rsidRDefault="00D8186E">
      <w:pPr>
        <w:spacing w:after="120" w:line="240" w:lineRule="auto"/>
        <w:rPr>
          <w:rFonts w:cs="Tahoma"/>
        </w:rPr>
      </w:pPr>
    </w:p>
    <w:p w14:paraId="3925DAE8" w14:textId="77777777" w:rsidR="00D8186E" w:rsidRDefault="00266828">
      <w:pPr>
        <w:pStyle w:val="Nagwek2"/>
        <w:numPr>
          <w:ilvl w:val="1"/>
          <w:numId w:val="1"/>
        </w:numPr>
        <w:rPr>
          <w:rFonts w:asciiTheme="minorHAnsi" w:hAnsiTheme="minorHAnsi"/>
        </w:rPr>
      </w:pPr>
      <w:bookmarkStart w:id="39" w:name="_Toc487101637"/>
      <w:r>
        <w:rPr>
          <w:rFonts w:asciiTheme="minorHAnsi" w:hAnsiTheme="minorHAnsi"/>
        </w:rPr>
        <w:t>Dz</w:t>
      </w:r>
      <w:r>
        <w:rPr>
          <w:rFonts w:asciiTheme="minorHAnsi" w:hAnsiTheme="minorHAnsi"/>
        </w:rPr>
        <w:t>iałanie 8: Plan komunikacyjny PROW 2014-2020</w:t>
      </w:r>
      <w:bookmarkEnd w:id="39"/>
    </w:p>
    <w:p w14:paraId="7C4BBD3C" w14:textId="77777777" w:rsidR="00D8186E" w:rsidRDefault="00D8186E">
      <w:pPr>
        <w:spacing w:after="120" w:line="240" w:lineRule="auto"/>
        <w:rPr>
          <w:rFonts w:cs="Tahoma"/>
          <w:sz w:val="26"/>
          <w:szCs w:val="24"/>
        </w:rPr>
      </w:pPr>
    </w:p>
    <w:p w14:paraId="00A7A787" w14:textId="77777777" w:rsidR="00D8186E" w:rsidRDefault="00266828">
      <w:pPr>
        <w:spacing w:after="120" w:line="240" w:lineRule="auto"/>
        <w:rPr>
          <w:rFonts w:cs="Tahoma"/>
        </w:rPr>
      </w:pPr>
      <w:r>
        <w:rPr>
          <w:rFonts w:cs="Tahoma"/>
        </w:rPr>
        <w:t>Działanie ma służyć informowaniu i reklamie PROW 2014-2020, jego rezultatów i wkładu Wspólnoty w jego realizację oraz informowaniu i reklamie nowego okresu programowania (2021-2027).</w:t>
      </w:r>
    </w:p>
    <w:p w14:paraId="3AD29BEB" w14:textId="77777777" w:rsidR="00D8186E" w:rsidRDefault="00266828">
      <w:pPr>
        <w:spacing w:after="120" w:line="240" w:lineRule="auto"/>
        <w:rPr>
          <w:rFonts w:cs="Tahoma"/>
        </w:rPr>
      </w:pPr>
      <w:r>
        <w:rPr>
          <w:rFonts w:cs="Tahoma"/>
        </w:rPr>
        <w:t>Realizacja działania umożli</w:t>
      </w:r>
      <w:r>
        <w:rPr>
          <w:rFonts w:cs="Tahoma"/>
        </w:rPr>
        <w:t>wi realizację zadań, o których mowa w art. 66 ust. 1 lit. i rozporządzenia nr 1305/2013.</w:t>
      </w:r>
    </w:p>
    <w:p w14:paraId="3CB450DA" w14:textId="77777777" w:rsidR="00D8186E" w:rsidRDefault="00D8186E">
      <w:pPr>
        <w:spacing w:after="0" w:line="240" w:lineRule="auto"/>
        <w:rPr>
          <w:rFonts w:cs="Tahoma"/>
        </w:rPr>
      </w:pPr>
    </w:p>
    <w:p w14:paraId="6C8E8F43" w14:textId="77777777" w:rsidR="00D8186E" w:rsidRDefault="00266828">
      <w:pPr>
        <w:spacing w:after="120" w:line="240" w:lineRule="auto"/>
        <w:rPr>
          <w:rFonts w:cs="Tahoma"/>
        </w:rPr>
      </w:pPr>
      <w:r>
        <w:rPr>
          <w:rFonts w:cs="Tahoma"/>
        </w:rPr>
        <w:t>Dzięki temu działaniu zwiększy się liczba poprawnie złożonych wniosków o przyznanie pomocy, wzrośnie świadomość o współfinansowaniu Programu ze środków UE.</w:t>
      </w:r>
    </w:p>
    <w:p w14:paraId="341AF5E7" w14:textId="77777777" w:rsidR="00D8186E" w:rsidRDefault="00D8186E">
      <w:pPr>
        <w:spacing w:after="0" w:line="240" w:lineRule="auto"/>
        <w:rPr>
          <w:rFonts w:cs="Tahoma"/>
        </w:rPr>
      </w:pPr>
    </w:p>
    <w:p w14:paraId="09585C70" w14:textId="77777777" w:rsidR="00D8186E" w:rsidRDefault="00266828">
      <w:pPr>
        <w:spacing w:after="120" w:line="240" w:lineRule="auto"/>
        <w:rPr>
          <w:rFonts w:cs="Tahoma"/>
        </w:rPr>
      </w:pPr>
      <w:r>
        <w:rPr>
          <w:rFonts w:cs="Tahoma"/>
        </w:rPr>
        <w:t>Działanie</w:t>
      </w:r>
      <w:r>
        <w:rPr>
          <w:rFonts w:cs="Tahoma"/>
        </w:rPr>
        <w:t xml:space="preserve"> obejmuje następujące zakresy tematyczne:</w:t>
      </w:r>
    </w:p>
    <w:p w14:paraId="1DDEED09" w14:textId="77777777" w:rsidR="00D8186E" w:rsidRDefault="00266828">
      <w:pPr>
        <w:numPr>
          <w:ilvl w:val="0"/>
          <w:numId w:val="41"/>
        </w:numPr>
        <w:spacing w:after="0" w:line="240" w:lineRule="auto"/>
        <w:ind w:left="357" w:hanging="357"/>
        <w:rPr>
          <w:rFonts w:cs="Tahoma"/>
        </w:rPr>
      </w:pPr>
      <w:r>
        <w:rPr>
          <w:rFonts w:cs="Tahoma"/>
        </w:rPr>
        <w:t>ogólne informacje dotyczące Programu;</w:t>
      </w:r>
    </w:p>
    <w:p w14:paraId="0C383C87" w14:textId="77777777" w:rsidR="00D8186E" w:rsidRDefault="00266828">
      <w:pPr>
        <w:numPr>
          <w:ilvl w:val="0"/>
          <w:numId w:val="41"/>
        </w:numPr>
        <w:spacing w:after="0" w:line="240" w:lineRule="auto"/>
        <w:ind w:left="357" w:hanging="357"/>
        <w:rPr>
          <w:rFonts w:cs="Tahoma"/>
        </w:rPr>
      </w:pPr>
      <w:r>
        <w:rPr>
          <w:rFonts w:cs="Tahoma"/>
        </w:rPr>
        <w:t>możliwości uzyskania dofinansowania, w tym informowanie o zasadach wdrażania i warunkach udzielenia pomocy , przygotowania i wypełnienia wniosków o przyznanie pomocy i o płatno</w:t>
      </w:r>
      <w:r>
        <w:rPr>
          <w:rFonts w:cs="Tahoma"/>
        </w:rPr>
        <w:t>ść, biznesplanów, oraz terminach naborów wniosków o dofinansowanie;</w:t>
      </w:r>
    </w:p>
    <w:p w14:paraId="6476BABE" w14:textId="77777777" w:rsidR="00D8186E" w:rsidRDefault="00266828">
      <w:pPr>
        <w:numPr>
          <w:ilvl w:val="0"/>
          <w:numId w:val="41"/>
        </w:numPr>
        <w:spacing w:after="0" w:line="240" w:lineRule="auto"/>
        <w:ind w:left="357" w:hanging="357"/>
        <w:rPr>
          <w:rFonts w:cs="Tahoma"/>
        </w:rPr>
      </w:pPr>
      <w:r>
        <w:rPr>
          <w:rFonts w:cs="Tahoma"/>
        </w:rPr>
        <w:t>zobowiązania beneficjentów wynikające z umów i sankcje związane z ich niezrealizowaniem;</w:t>
      </w:r>
    </w:p>
    <w:p w14:paraId="39E6F19A" w14:textId="77777777" w:rsidR="00D8186E" w:rsidRDefault="00266828">
      <w:pPr>
        <w:numPr>
          <w:ilvl w:val="0"/>
          <w:numId w:val="41"/>
        </w:numPr>
        <w:spacing w:after="0" w:line="240" w:lineRule="auto"/>
        <w:ind w:left="357" w:hanging="357"/>
        <w:rPr>
          <w:rFonts w:cs="Tahoma"/>
        </w:rPr>
      </w:pPr>
      <w:r>
        <w:rPr>
          <w:rFonts w:cs="Tahoma"/>
        </w:rPr>
        <w:t>informowanie o roli odgrywanej przez UE w Programie, w tym wizualizacja Programu;</w:t>
      </w:r>
    </w:p>
    <w:p w14:paraId="6BCF6DF8" w14:textId="77777777" w:rsidR="00D8186E" w:rsidRDefault="00266828">
      <w:pPr>
        <w:numPr>
          <w:ilvl w:val="0"/>
          <w:numId w:val="41"/>
        </w:numPr>
        <w:spacing w:after="0" w:line="240" w:lineRule="auto"/>
        <w:ind w:left="357" w:hanging="357"/>
        <w:rPr>
          <w:rFonts w:cs="Tahoma"/>
        </w:rPr>
      </w:pPr>
      <w:r>
        <w:rPr>
          <w:rFonts w:cs="Tahoma"/>
        </w:rPr>
        <w:t>rezultaty PROW 2014-2020;</w:t>
      </w:r>
    </w:p>
    <w:p w14:paraId="0FBAB8CF" w14:textId="77777777" w:rsidR="00D8186E" w:rsidRDefault="00266828">
      <w:pPr>
        <w:numPr>
          <w:ilvl w:val="0"/>
          <w:numId w:val="41"/>
        </w:numPr>
        <w:spacing w:after="0" w:line="240" w:lineRule="auto"/>
        <w:ind w:left="357" w:hanging="357"/>
        <w:rPr>
          <w:rFonts w:cs="Tahoma"/>
        </w:rPr>
      </w:pPr>
      <w:r>
        <w:rPr>
          <w:rFonts w:cs="Tahoma"/>
        </w:rPr>
        <w:t>przykłady zrealizowanych operacji w ramach Programu;</w:t>
      </w:r>
    </w:p>
    <w:p w14:paraId="09509E77" w14:textId="77777777" w:rsidR="00D8186E" w:rsidRDefault="00266828">
      <w:pPr>
        <w:numPr>
          <w:ilvl w:val="0"/>
          <w:numId w:val="41"/>
        </w:numPr>
        <w:spacing w:after="0" w:line="240" w:lineRule="auto"/>
        <w:ind w:left="357" w:hanging="357"/>
        <w:rPr>
          <w:rFonts w:cs="Tahoma"/>
        </w:rPr>
      </w:pPr>
      <w:r>
        <w:rPr>
          <w:rFonts w:cs="Tahoma"/>
        </w:rPr>
        <w:t>nowy okres programowania (2021-2027).</w:t>
      </w:r>
    </w:p>
    <w:p w14:paraId="74DBF6B8" w14:textId="77777777" w:rsidR="00D8186E" w:rsidRDefault="00D8186E">
      <w:pPr>
        <w:spacing w:after="120" w:line="240" w:lineRule="auto"/>
        <w:rPr>
          <w:rFonts w:cs="Tahoma"/>
        </w:rPr>
      </w:pPr>
    </w:p>
    <w:p w14:paraId="3594F997" w14:textId="77777777" w:rsidR="00D8186E" w:rsidRDefault="00266828">
      <w:pPr>
        <w:tabs>
          <w:tab w:val="left" w:pos="426"/>
        </w:tabs>
        <w:spacing w:after="120" w:line="240" w:lineRule="auto"/>
        <w:rPr>
          <w:rFonts w:cs="Tahoma"/>
        </w:rPr>
      </w:pPr>
      <w:r>
        <w:rPr>
          <w:rFonts w:cs="Tahoma"/>
        </w:rPr>
        <w:t>Działanie jest realizowane w szczególności w następujących formach:</w:t>
      </w:r>
    </w:p>
    <w:p w14:paraId="2F37DC5D" w14:textId="77777777" w:rsidR="00D8186E" w:rsidRDefault="00266828">
      <w:pPr>
        <w:numPr>
          <w:ilvl w:val="0"/>
          <w:numId w:val="38"/>
        </w:numPr>
        <w:spacing w:after="0" w:line="240" w:lineRule="auto"/>
        <w:ind w:left="0" w:firstLine="0"/>
        <w:rPr>
          <w:rFonts w:cs="Tahoma"/>
        </w:rPr>
      </w:pPr>
      <w:r>
        <w:rPr>
          <w:rFonts w:cs="Tahoma"/>
        </w:rPr>
        <w:t>szkolenie, seminarium, spotkanie, warsztat;</w:t>
      </w:r>
    </w:p>
    <w:p w14:paraId="0D0DB2B5" w14:textId="77777777" w:rsidR="00D8186E" w:rsidRDefault="00266828">
      <w:pPr>
        <w:numPr>
          <w:ilvl w:val="0"/>
          <w:numId w:val="38"/>
        </w:numPr>
        <w:spacing w:after="0" w:line="240" w:lineRule="auto"/>
        <w:ind w:left="0" w:firstLine="0"/>
        <w:rPr>
          <w:rFonts w:cs="Tahoma"/>
        </w:rPr>
      </w:pPr>
      <w:r>
        <w:rPr>
          <w:rFonts w:cs="Tahoma"/>
        </w:rPr>
        <w:t xml:space="preserve">konferencja, kongres; </w:t>
      </w:r>
    </w:p>
    <w:p w14:paraId="618D71D7" w14:textId="77777777" w:rsidR="00D8186E" w:rsidRDefault="00266828">
      <w:pPr>
        <w:numPr>
          <w:ilvl w:val="0"/>
          <w:numId w:val="38"/>
        </w:numPr>
        <w:spacing w:after="0" w:line="240" w:lineRule="auto"/>
        <w:ind w:left="0" w:firstLine="0"/>
        <w:rPr>
          <w:rFonts w:cs="Tahoma"/>
        </w:rPr>
      </w:pPr>
      <w:r>
        <w:rPr>
          <w:rFonts w:cs="Tahoma"/>
        </w:rPr>
        <w:t>aud</w:t>
      </w:r>
      <w:r>
        <w:rPr>
          <w:rFonts w:cs="Tahoma"/>
        </w:rPr>
        <w:t>ycja, program, film, felieton, spot odpowiednio w radiu i telewizji;</w:t>
      </w:r>
    </w:p>
    <w:p w14:paraId="0A5525C4" w14:textId="77777777" w:rsidR="00D8186E" w:rsidRDefault="00266828">
      <w:pPr>
        <w:numPr>
          <w:ilvl w:val="0"/>
          <w:numId w:val="38"/>
        </w:numPr>
        <w:spacing w:after="0" w:line="240" w:lineRule="auto"/>
        <w:ind w:left="0" w:firstLine="0"/>
        <w:rPr>
          <w:rFonts w:cs="Tahoma"/>
        </w:rPr>
      </w:pPr>
      <w:r>
        <w:rPr>
          <w:rFonts w:cs="Tahoma"/>
        </w:rPr>
        <w:t>publikacja (np. broszura, ulotka);</w:t>
      </w:r>
    </w:p>
    <w:p w14:paraId="7F968FD0" w14:textId="77777777" w:rsidR="00D8186E" w:rsidRDefault="00266828">
      <w:pPr>
        <w:numPr>
          <w:ilvl w:val="0"/>
          <w:numId w:val="38"/>
        </w:numPr>
        <w:spacing w:after="0" w:line="240" w:lineRule="auto"/>
        <w:ind w:left="0" w:firstLine="0"/>
        <w:rPr>
          <w:rFonts w:cs="Tahoma"/>
        </w:rPr>
      </w:pPr>
      <w:r>
        <w:rPr>
          <w:rFonts w:cs="Tahoma"/>
        </w:rPr>
        <w:t>artykuł, felieton, ogłoszenie prasowe;</w:t>
      </w:r>
    </w:p>
    <w:p w14:paraId="4E1826EE" w14:textId="77777777" w:rsidR="00D8186E" w:rsidRDefault="00266828">
      <w:pPr>
        <w:numPr>
          <w:ilvl w:val="0"/>
          <w:numId w:val="38"/>
        </w:numPr>
        <w:spacing w:after="0" w:line="240" w:lineRule="auto"/>
        <w:ind w:left="0" w:firstLine="0"/>
        <w:rPr>
          <w:rFonts w:cs="Tahoma"/>
        </w:rPr>
      </w:pPr>
      <w:r>
        <w:rPr>
          <w:rFonts w:cs="Tahoma"/>
        </w:rPr>
        <w:t xml:space="preserve">media społecznościowe, portal, strona internetowa, e-learning; </w:t>
      </w:r>
    </w:p>
    <w:p w14:paraId="0F9A68C8" w14:textId="77777777" w:rsidR="00D8186E" w:rsidRDefault="00266828">
      <w:pPr>
        <w:numPr>
          <w:ilvl w:val="0"/>
          <w:numId w:val="38"/>
        </w:numPr>
        <w:spacing w:after="0" w:line="240" w:lineRule="auto"/>
        <w:ind w:left="0" w:firstLine="0"/>
        <w:rPr>
          <w:rFonts w:cs="Tahoma"/>
        </w:rPr>
      </w:pPr>
      <w:r>
        <w:rPr>
          <w:rFonts w:cs="Tahoma"/>
        </w:rPr>
        <w:t xml:space="preserve">targi, wystawa, impreza plenerowa; </w:t>
      </w:r>
    </w:p>
    <w:p w14:paraId="31B27ED9" w14:textId="77777777" w:rsidR="00D8186E" w:rsidRDefault="00266828">
      <w:pPr>
        <w:numPr>
          <w:ilvl w:val="0"/>
          <w:numId w:val="38"/>
        </w:numPr>
        <w:spacing w:after="0" w:line="240" w:lineRule="auto"/>
        <w:ind w:left="0" w:firstLine="0"/>
        <w:rPr>
          <w:rFonts w:cs="Tahoma"/>
        </w:rPr>
      </w:pPr>
      <w:r>
        <w:rPr>
          <w:rFonts w:cs="Tahoma"/>
        </w:rPr>
        <w:t xml:space="preserve">stoisko wystawiennicze / informacyjne na tragach, wystawie, imprezie plenerowej; </w:t>
      </w:r>
    </w:p>
    <w:p w14:paraId="27B91B88" w14:textId="77777777" w:rsidR="00D8186E" w:rsidRDefault="00266828">
      <w:pPr>
        <w:numPr>
          <w:ilvl w:val="0"/>
          <w:numId w:val="38"/>
        </w:numPr>
        <w:spacing w:after="0" w:line="240" w:lineRule="auto"/>
        <w:ind w:left="0" w:firstLine="0"/>
        <w:rPr>
          <w:rFonts w:cs="Tahoma"/>
        </w:rPr>
      </w:pPr>
      <w:r>
        <w:rPr>
          <w:rFonts w:cs="Tahoma"/>
        </w:rPr>
        <w:t>konkurs;</w:t>
      </w:r>
    </w:p>
    <w:p w14:paraId="0361FBF0" w14:textId="77777777" w:rsidR="00D8186E" w:rsidRDefault="00266828">
      <w:pPr>
        <w:numPr>
          <w:ilvl w:val="0"/>
          <w:numId w:val="38"/>
        </w:numPr>
        <w:spacing w:after="0" w:line="240" w:lineRule="auto"/>
        <w:ind w:left="0" w:firstLine="0"/>
        <w:rPr>
          <w:rFonts w:cs="Tahoma"/>
        </w:rPr>
      </w:pPr>
      <w:r>
        <w:rPr>
          <w:rFonts w:cs="Tahoma"/>
        </w:rPr>
        <w:t>punkt informacyjny w siedzibie.</w:t>
      </w:r>
    </w:p>
    <w:p w14:paraId="610ADD42" w14:textId="77777777" w:rsidR="00D8186E" w:rsidRDefault="00D8186E">
      <w:pPr>
        <w:spacing w:after="120" w:line="240" w:lineRule="auto"/>
        <w:rPr>
          <w:rFonts w:cs="Tahoma"/>
        </w:rPr>
      </w:pPr>
    </w:p>
    <w:p w14:paraId="78D71A38" w14:textId="77777777" w:rsidR="00D8186E" w:rsidRDefault="00266828">
      <w:pPr>
        <w:spacing w:after="120" w:line="240" w:lineRule="auto"/>
        <w:rPr>
          <w:rFonts w:cs="Tahoma"/>
        </w:rPr>
      </w:pPr>
      <w:r>
        <w:rPr>
          <w:rFonts w:cs="Tahoma"/>
        </w:rPr>
        <w:t>Działanie realizuje wszystkie pr</w:t>
      </w:r>
      <w:r>
        <w:rPr>
          <w:rFonts w:cs="Tahoma"/>
        </w:rPr>
        <w:t>iorytety Programu.</w:t>
      </w:r>
    </w:p>
    <w:p w14:paraId="6F15D01A" w14:textId="77777777" w:rsidR="00D8186E" w:rsidRDefault="00266828">
      <w:pPr>
        <w:spacing w:after="120" w:line="240" w:lineRule="auto"/>
        <w:rPr>
          <w:rFonts w:cs="Tahoma"/>
        </w:rPr>
      </w:pPr>
      <w:r>
        <w:rPr>
          <w:rFonts w:cs="Tahoma"/>
        </w:rPr>
        <w:t>Działanie realizuje następujące cele KSOW:</w:t>
      </w:r>
    </w:p>
    <w:p w14:paraId="32DD55BB" w14:textId="77777777" w:rsidR="00D8186E" w:rsidRDefault="00266828">
      <w:pPr>
        <w:numPr>
          <w:ilvl w:val="0"/>
          <w:numId w:val="37"/>
        </w:numPr>
        <w:spacing w:after="120" w:line="240" w:lineRule="auto"/>
        <w:rPr>
          <w:rFonts w:cs="Tahoma"/>
        </w:rPr>
      </w:pPr>
      <w:r>
        <w:rPr>
          <w:rFonts w:cs="Tahoma"/>
        </w:rPr>
        <w:t>cel KSOW nr 2 „Podniesienie jakości wdrażania PROW”;</w:t>
      </w:r>
    </w:p>
    <w:p w14:paraId="702EAA24" w14:textId="77777777" w:rsidR="00D8186E" w:rsidRDefault="00266828">
      <w:pPr>
        <w:numPr>
          <w:ilvl w:val="0"/>
          <w:numId w:val="37"/>
        </w:numPr>
        <w:spacing w:after="120" w:line="240" w:lineRule="auto"/>
        <w:rPr>
          <w:rFonts w:cs="Tahoma"/>
        </w:rPr>
      </w:pPr>
      <w:r>
        <w:rPr>
          <w:rFonts w:cs="Tahoma"/>
        </w:rPr>
        <w:t>cel KSOW nr 3 „Informowanie społeczeństwa i potencjalnych beneficjentów o polityce rozwoju obszarów wiejskich i wsparciu finansowym”;</w:t>
      </w:r>
    </w:p>
    <w:p w14:paraId="494224A8" w14:textId="77777777" w:rsidR="00D8186E" w:rsidRDefault="00266828">
      <w:pPr>
        <w:numPr>
          <w:ilvl w:val="0"/>
          <w:numId w:val="37"/>
        </w:numPr>
        <w:spacing w:after="120" w:line="240" w:lineRule="auto"/>
        <w:rPr>
          <w:rFonts w:cs="Tahoma"/>
        </w:rPr>
      </w:pPr>
      <w:r>
        <w:rPr>
          <w:rFonts w:cs="Tahoma"/>
        </w:rPr>
        <w:t>cel KSO</w:t>
      </w:r>
      <w:r>
        <w:rPr>
          <w:rFonts w:cs="Tahoma"/>
        </w:rPr>
        <w:t>W nr 4 „Wspieranie innowacji w rolnictwie, produkcji żywności, leśnictwie i na obszarach wiejskich”.</w:t>
      </w:r>
    </w:p>
    <w:p w14:paraId="09852B5C" w14:textId="77777777" w:rsidR="00D8186E" w:rsidRDefault="00266828">
      <w:pPr>
        <w:spacing w:after="120" w:line="240" w:lineRule="auto"/>
        <w:rPr>
          <w:rFonts w:cs="Tahoma"/>
        </w:rPr>
      </w:pPr>
      <w:r>
        <w:rPr>
          <w:rFonts w:cs="Tahoma"/>
        </w:rPr>
        <w:lastRenderedPageBreak/>
        <w:t>Działanie jest realizowane przez IZ i podmioty zaangażowane w realizację Strategię komunikacji (ARiMR, KOWR, samorządy województw).</w:t>
      </w:r>
      <w:bookmarkStart w:id="40" w:name="_Toc429570073"/>
      <w:bookmarkEnd w:id="40"/>
    </w:p>
    <w:p w14:paraId="54DD123B" w14:textId="77777777" w:rsidR="00D8186E" w:rsidRDefault="00D8186E">
      <w:pPr>
        <w:spacing w:after="120" w:line="240" w:lineRule="auto"/>
        <w:rPr>
          <w:rFonts w:cs="Tahoma"/>
          <w:sz w:val="26"/>
          <w:szCs w:val="24"/>
        </w:rPr>
      </w:pPr>
    </w:p>
    <w:p w14:paraId="401148E9" w14:textId="77777777" w:rsidR="00D8186E" w:rsidRDefault="00266828">
      <w:pPr>
        <w:pStyle w:val="Nagwek2"/>
        <w:numPr>
          <w:ilvl w:val="1"/>
          <w:numId w:val="1"/>
        </w:numPr>
        <w:ind w:left="851" w:hanging="491"/>
        <w:rPr>
          <w:rFonts w:asciiTheme="minorHAnsi" w:hAnsiTheme="minorHAnsi"/>
        </w:rPr>
      </w:pPr>
      <w:bookmarkStart w:id="41" w:name="_Toc487101638"/>
      <w:r>
        <w:rPr>
          <w:rFonts w:asciiTheme="minorHAnsi" w:hAnsiTheme="minorHAnsi"/>
        </w:rPr>
        <w:t xml:space="preserve">Działanie 9: </w:t>
      </w:r>
      <w:r>
        <w:rPr>
          <w:rFonts w:asciiTheme="minorHAnsi" w:hAnsiTheme="minorHAnsi"/>
        </w:rPr>
        <w:t>Wspieranie współpracy w sektorze rolnym i realizacji przez rolników wspólnych inwestycji</w:t>
      </w:r>
      <w:bookmarkEnd w:id="41"/>
    </w:p>
    <w:p w14:paraId="7226E690" w14:textId="77777777" w:rsidR="00D8186E" w:rsidRDefault="00D8186E">
      <w:pPr>
        <w:spacing w:after="120" w:line="240" w:lineRule="auto"/>
        <w:rPr>
          <w:rFonts w:cs="Tahoma"/>
        </w:rPr>
      </w:pPr>
    </w:p>
    <w:p w14:paraId="59680CEF" w14:textId="77777777" w:rsidR="00D8186E" w:rsidRDefault="00266828">
      <w:pPr>
        <w:spacing w:after="120" w:line="240" w:lineRule="auto"/>
        <w:rPr>
          <w:rFonts w:cs="Tahoma"/>
        </w:rPr>
      </w:pPr>
      <w:r>
        <w:rPr>
          <w:rFonts w:cs="Tahoma"/>
        </w:rPr>
        <w:t>Działanie ma służyć wspieraniu profesjonalnej współpracy i realizacji przez rolników wspólnych inwestycji, w szczególności poprzez zwiększenie zainteresowania produce</w:t>
      </w:r>
      <w:r>
        <w:rPr>
          <w:rFonts w:cs="Tahoma"/>
        </w:rPr>
        <w:t>ntów rolnych zrzeszaniem się w  grupy producenckie, spółdzielnie rolnicze, tworzenie wspólnych struktur handlowych, partnerstw lub innych form powiązań organizacyjnych i współpracy przyczyniających się do możliwości wspólnego składania wniosków o przyznani</w:t>
      </w:r>
      <w:r>
        <w:rPr>
          <w:rFonts w:cs="Tahoma"/>
        </w:rPr>
        <w:t>e pomocy i wspólnej realizacji inwestycji. Wspólne działanie wzmacnia pozycję producentów rolnych w łańcuchu żywnościowym, sprzyja zwiększaniu ich udziału w wartości dodanej. Współpraca z grupą producentów jest też korzystna dla odbiorcy surowca ze względu</w:t>
      </w:r>
      <w:r>
        <w:rPr>
          <w:rFonts w:cs="Tahoma"/>
        </w:rPr>
        <w:t xml:space="preserve"> na możliwość zapewnienia sobie: regularności dostaw, dostosowania ich wielkości do potrzeb, odpowiedniej i wyrównanej jakości surowca.</w:t>
      </w:r>
    </w:p>
    <w:p w14:paraId="07C518F3" w14:textId="77777777" w:rsidR="00D8186E" w:rsidRDefault="00266828">
      <w:pPr>
        <w:spacing w:after="0" w:line="240" w:lineRule="auto"/>
        <w:rPr>
          <w:rFonts w:cs="Tahoma"/>
        </w:rPr>
      </w:pPr>
      <w:r>
        <w:rPr>
          <w:rFonts w:cs="Tahoma"/>
        </w:rPr>
        <w:t>Działanie obejmuje następujące zakresy tematyczne:</w:t>
      </w:r>
    </w:p>
    <w:p w14:paraId="2F5AD9E0" w14:textId="77777777" w:rsidR="00D8186E" w:rsidRDefault="00266828">
      <w:pPr>
        <w:numPr>
          <w:ilvl w:val="0"/>
          <w:numId w:val="16"/>
        </w:numPr>
        <w:spacing w:after="0" w:line="240" w:lineRule="auto"/>
        <w:contextualSpacing/>
        <w:rPr>
          <w:rFonts w:eastAsiaTheme="minorEastAsia" w:cs="Arial"/>
          <w:bCs/>
        </w:rPr>
      </w:pPr>
      <w:r>
        <w:rPr>
          <w:rFonts w:eastAsiaTheme="minorEastAsia" w:cs="Arial"/>
          <w:bCs/>
        </w:rPr>
        <w:t>aktywizacja mieszkańców obszarów wiejskich w celu tworzenia partnerst</w:t>
      </w:r>
      <w:r>
        <w:rPr>
          <w:rFonts w:eastAsiaTheme="minorEastAsia" w:cs="Arial"/>
          <w:bCs/>
        </w:rPr>
        <w:t>w na rzecz realizacji projektów nakierowanych na rozwój tych obszarów, w skład których wchodzą przedstawiciele sektora publicznego, sektora prywatnego oraz organizacji pozarządowych;</w:t>
      </w:r>
    </w:p>
    <w:p w14:paraId="4B6537AC" w14:textId="77777777" w:rsidR="00D8186E" w:rsidRDefault="00266828">
      <w:pPr>
        <w:numPr>
          <w:ilvl w:val="0"/>
          <w:numId w:val="16"/>
        </w:numPr>
        <w:spacing w:after="0" w:line="240" w:lineRule="auto"/>
        <w:contextualSpacing/>
        <w:rPr>
          <w:rFonts w:eastAsiaTheme="minorEastAsia" w:cs="Arial"/>
          <w:bCs/>
        </w:rPr>
      </w:pPr>
      <w:r>
        <w:rPr>
          <w:rFonts w:eastAsiaTheme="minorEastAsia" w:cs="Arial"/>
          <w:bCs/>
        </w:rPr>
        <w:t>upowszechnianie wiedzy w zakresie innowacyjnych rozwiązań w rolnictwie, p</w:t>
      </w:r>
      <w:r>
        <w:rPr>
          <w:rFonts w:eastAsiaTheme="minorEastAsia" w:cs="Arial"/>
          <w:bCs/>
        </w:rPr>
        <w:t>rodukcji żywności, leśnictwie i na obszarach wiejskich;</w:t>
      </w:r>
    </w:p>
    <w:p w14:paraId="05159E66" w14:textId="77777777" w:rsidR="00D8186E" w:rsidRDefault="00266828">
      <w:pPr>
        <w:numPr>
          <w:ilvl w:val="0"/>
          <w:numId w:val="16"/>
        </w:numPr>
        <w:spacing w:after="0" w:line="240" w:lineRule="auto"/>
        <w:ind w:left="357" w:hanging="357"/>
        <w:contextualSpacing/>
        <w:rPr>
          <w:rFonts w:eastAsiaTheme="minorEastAsia" w:cs="Arial"/>
          <w:bCs/>
        </w:rPr>
      </w:pPr>
      <w:r>
        <w:rPr>
          <w:rFonts w:eastAsiaTheme="minorEastAsia" w:cs="Arial"/>
          <w:bCs/>
        </w:rPr>
        <w:t xml:space="preserve">upowszechnianie wiedzy w zakresie </w:t>
      </w:r>
      <w:r>
        <w:rPr>
          <w:rFonts w:eastAsiaTheme="minorEastAsia" w:cs="Arial"/>
        </w:rPr>
        <w:t>tworzenia krótkich łańcuchów dostaw w rozumieniu art. 2 ust. 1 akapit drugi lit. m rozporządzenia nr 1305/2013 w sektorze rolno-spożywczym;</w:t>
      </w:r>
    </w:p>
    <w:p w14:paraId="296A6B86" w14:textId="77777777" w:rsidR="00D8186E" w:rsidRDefault="00266828">
      <w:pPr>
        <w:numPr>
          <w:ilvl w:val="0"/>
          <w:numId w:val="16"/>
        </w:numPr>
        <w:spacing w:after="0" w:line="240" w:lineRule="auto"/>
        <w:ind w:left="357" w:hanging="357"/>
        <w:contextualSpacing/>
        <w:rPr>
          <w:rFonts w:eastAsiaTheme="minorEastAsia" w:cs="Arial"/>
          <w:bCs/>
        </w:rPr>
      </w:pPr>
      <w:r>
        <w:rPr>
          <w:rFonts w:eastAsiaTheme="minorEastAsia" w:cs="Arial"/>
        </w:rPr>
        <w:t>upowszechnianie wiedzy w z</w:t>
      </w:r>
      <w:r>
        <w:rPr>
          <w:rFonts w:eastAsiaTheme="minorEastAsia" w:cs="Arial"/>
        </w:rPr>
        <w:t xml:space="preserve">akresie </w:t>
      </w:r>
      <w:r>
        <w:rPr>
          <w:rFonts w:eastAsiaTheme="minorEastAsia" w:cs="Arial"/>
          <w:bCs/>
        </w:rPr>
        <w:t>systemów jakości żywności, o których mowa w art. 16 ust. 1 lit. a lub</w:t>
      </w:r>
      <w:r>
        <w:rPr>
          <w:rFonts w:eastAsiaTheme="minorEastAsia" w:cs="Arial"/>
          <w:bCs/>
          <w:sz w:val="26"/>
          <w:szCs w:val="20"/>
        </w:rPr>
        <w:t xml:space="preserve"> </w:t>
      </w:r>
      <w:r>
        <w:rPr>
          <w:rFonts w:eastAsiaTheme="minorEastAsia" w:cs="Arial"/>
          <w:bCs/>
        </w:rPr>
        <w:t>b rozporządzenia nr 1305/2013;</w:t>
      </w:r>
    </w:p>
    <w:p w14:paraId="72ABBD8E" w14:textId="77777777" w:rsidR="00D8186E" w:rsidRDefault="00266828">
      <w:pPr>
        <w:numPr>
          <w:ilvl w:val="0"/>
          <w:numId w:val="16"/>
        </w:numPr>
        <w:spacing w:after="0" w:line="240" w:lineRule="auto"/>
        <w:ind w:left="357" w:hanging="357"/>
        <w:contextualSpacing/>
        <w:rPr>
          <w:rFonts w:eastAsiaTheme="minorEastAsia" w:cs="Arial"/>
          <w:bCs/>
        </w:rPr>
      </w:pPr>
      <w:r>
        <w:rPr>
          <w:rFonts w:eastAsiaTheme="minorEastAsia" w:cs="Arial"/>
          <w:bCs/>
        </w:rPr>
        <w:t>upowszechnianie wiedzy w zakresie optymalizacji wykorzystywania przez mieszkańców obszarów wiejskich zasobów środowiska naturalnego;</w:t>
      </w:r>
    </w:p>
    <w:p w14:paraId="4193F489" w14:textId="77777777" w:rsidR="00D8186E" w:rsidRDefault="00266828">
      <w:pPr>
        <w:numPr>
          <w:ilvl w:val="0"/>
          <w:numId w:val="16"/>
        </w:numPr>
        <w:spacing w:after="0" w:line="240" w:lineRule="auto"/>
        <w:ind w:left="357" w:hanging="357"/>
        <w:contextualSpacing/>
        <w:rPr>
          <w:rFonts w:eastAsiaTheme="minorEastAsia" w:cs="Arial"/>
          <w:bCs/>
        </w:rPr>
      </w:pPr>
      <w:r>
        <w:rPr>
          <w:rFonts w:eastAsiaTheme="minorEastAsia" w:cs="Arial"/>
          <w:bCs/>
        </w:rPr>
        <w:t>upowszechniani</w:t>
      </w:r>
      <w:r>
        <w:rPr>
          <w:rFonts w:eastAsiaTheme="minorEastAsia" w:cs="Arial"/>
          <w:bCs/>
        </w:rPr>
        <w:t>e wiedzy w zakresie dotyczącym zachowania różnorodności genetycznej roślin lub zwierząt;</w:t>
      </w:r>
    </w:p>
    <w:p w14:paraId="641900A9" w14:textId="77777777" w:rsidR="00D8186E" w:rsidRDefault="00266828">
      <w:pPr>
        <w:numPr>
          <w:ilvl w:val="0"/>
          <w:numId w:val="16"/>
        </w:numPr>
        <w:spacing w:after="0" w:line="240" w:lineRule="auto"/>
        <w:ind w:left="357" w:hanging="357"/>
        <w:contextualSpacing/>
        <w:rPr>
          <w:rFonts w:eastAsiaTheme="minorEastAsia" w:cs="Arial"/>
          <w:bCs/>
        </w:rPr>
      </w:pPr>
      <w:r>
        <w:rPr>
          <w:rFonts w:eastAsiaTheme="minorEastAsia" w:cs="Arial"/>
          <w:bCs/>
        </w:rPr>
        <w:t>wspieranie rozwoju przedsiębiorczości na obszarach wiejskich</w:t>
      </w:r>
      <w:r>
        <w:rPr>
          <w:rFonts w:eastAsiaTheme="minorEastAsia" w:cs="Arial"/>
        </w:rPr>
        <w:t xml:space="preserve"> </w:t>
      </w:r>
      <w:r>
        <w:rPr>
          <w:rFonts w:eastAsiaTheme="minorEastAsia" w:cs="Arial"/>
          <w:bCs/>
        </w:rPr>
        <w:t>przez podnoszenie poziomu wiedzy i umiejętności:</w:t>
      </w:r>
    </w:p>
    <w:p w14:paraId="2E3B4BE1" w14:textId="77777777" w:rsidR="00D8186E" w:rsidRDefault="00266828">
      <w:pPr>
        <w:numPr>
          <w:ilvl w:val="0"/>
          <w:numId w:val="17"/>
        </w:numPr>
        <w:spacing w:after="0" w:line="240" w:lineRule="auto"/>
        <w:contextualSpacing/>
        <w:rPr>
          <w:rFonts w:eastAsiaTheme="minorEastAsia" w:cs="Arial"/>
          <w:bCs/>
        </w:rPr>
      </w:pPr>
      <w:r>
        <w:rPr>
          <w:rFonts w:eastAsiaTheme="minorEastAsia" w:cs="Arial"/>
          <w:bCs/>
        </w:rPr>
        <w:t>w obszarze małego przetwórstwa lokalnego lub w obszarze r</w:t>
      </w:r>
      <w:r>
        <w:rPr>
          <w:rFonts w:eastAsiaTheme="minorEastAsia" w:cs="Arial"/>
          <w:bCs/>
        </w:rPr>
        <w:t>ozwoju zielonej gospodarki, w tym tworzenie nowych miejsc pracy,</w:t>
      </w:r>
    </w:p>
    <w:p w14:paraId="33DAD393" w14:textId="77777777" w:rsidR="00D8186E" w:rsidRDefault="00266828">
      <w:pPr>
        <w:numPr>
          <w:ilvl w:val="0"/>
          <w:numId w:val="17"/>
        </w:numPr>
        <w:spacing w:after="0" w:line="240" w:lineRule="auto"/>
        <w:contextualSpacing/>
        <w:rPr>
          <w:rFonts w:eastAsiaTheme="minorEastAsia" w:cs="Arial"/>
          <w:bCs/>
        </w:rPr>
      </w:pPr>
      <w:r>
        <w:rPr>
          <w:rFonts w:eastAsiaTheme="minorEastAsia" w:cs="Arial"/>
          <w:bCs/>
        </w:rPr>
        <w:t xml:space="preserve">w obszarach innych niż wskazane w lit. a; </w:t>
      </w:r>
    </w:p>
    <w:p w14:paraId="6CF38A43" w14:textId="77777777" w:rsidR="00D8186E" w:rsidRDefault="00266828">
      <w:pPr>
        <w:numPr>
          <w:ilvl w:val="0"/>
          <w:numId w:val="16"/>
        </w:numPr>
        <w:spacing w:after="0" w:line="240" w:lineRule="auto"/>
        <w:ind w:left="357" w:hanging="357"/>
        <w:contextualSpacing/>
        <w:rPr>
          <w:rFonts w:eastAsiaTheme="minorEastAsia" w:cs="Arial"/>
          <w:bCs/>
        </w:rPr>
      </w:pPr>
      <w:r>
        <w:rPr>
          <w:rFonts w:eastAsiaTheme="minorEastAsia" w:cs="Arial"/>
          <w:bCs/>
        </w:rPr>
        <w:t>promocja jakości życia na wsi lub promocja wsi jako miejsca do życia i rozwoju zawodowego;</w:t>
      </w:r>
    </w:p>
    <w:p w14:paraId="560C20B4" w14:textId="77777777" w:rsidR="00D8186E" w:rsidRDefault="00266828">
      <w:pPr>
        <w:numPr>
          <w:ilvl w:val="0"/>
          <w:numId w:val="16"/>
        </w:numPr>
        <w:spacing w:after="0" w:line="240" w:lineRule="auto"/>
        <w:ind w:left="357" w:hanging="357"/>
        <w:contextualSpacing/>
        <w:rPr>
          <w:rFonts w:eastAsiaTheme="minorEastAsia" w:cs="Arial"/>
          <w:bCs/>
        </w:rPr>
      </w:pPr>
      <w:r>
        <w:rPr>
          <w:rFonts w:eastAsiaTheme="minorEastAsia" w:cs="Arial"/>
          <w:bCs/>
        </w:rPr>
        <w:t>wspieranie rozwoju społeczeństwa cyfrowego na obszarach w</w:t>
      </w:r>
      <w:r>
        <w:rPr>
          <w:rFonts w:eastAsiaTheme="minorEastAsia" w:cs="Arial"/>
          <w:bCs/>
        </w:rPr>
        <w:t>iejskich przez podnoszenie poziomu wiedzy w tym zakresie;</w:t>
      </w:r>
    </w:p>
    <w:p w14:paraId="2A4F76AE" w14:textId="77777777" w:rsidR="00D8186E" w:rsidRDefault="00266828">
      <w:pPr>
        <w:numPr>
          <w:ilvl w:val="0"/>
          <w:numId w:val="16"/>
        </w:numPr>
        <w:spacing w:after="0" w:line="240" w:lineRule="auto"/>
        <w:ind w:left="357" w:hanging="357"/>
        <w:contextualSpacing/>
        <w:rPr>
          <w:rFonts w:eastAsiaTheme="minorEastAsia" w:cs="Arial"/>
          <w:bCs/>
        </w:rPr>
      </w:pPr>
      <w:r>
        <w:rPr>
          <w:rFonts w:eastAsiaTheme="minorEastAsia" w:cs="Arial"/>
          <w:bCs/>
        </w:rPr>
        <w:t>wspieranie tworzenia sieci współpracy partnerskiej dotyczącej rolnictwa i obszarów wiejskich przez podnoszenie poziomu wiedzy w tym zakresie;</w:t>
      </w:r>
    </w:p>
    <w:p w14:paraId="4588AA28" w14:textId="77777777" w:rsidR="00D8186E" w:rsidRDefault="00266828">
      <w:pPr>
        <w:numPr>
          <w:ilvl w:val="0"/>
          <w:numId w:val="16"/>
        </w:numPr>
        <w:spacing w:after="0" w:line="240" w:lineRule="auto"/>
        <w:ind w:left="357" w:hanging="357"/>
        <w:contextualSpacing/>
        <w:rPr>
          <w:rFonts w:eastAsiaTheme="minorEastAsia" w:cs="Arial"/>
          <w:bCs/>
        </w:rPr>
      </w:pPr>
      <w:r>
        <w:rPr>
          <w:rFonts w:eastAsiaTheme="minorEastAsia" w:cs="Arial"/>
          <w:bCs/>
        </w:rPr>
        <w:t>upowszechnianie wiedzy dotyczącej zarządzania</w:t>
      </w:r>
      <w:r>
        <w:rPr>
          <w:rFonts w:eastAsiaTheme="minorEastAsia" w:cs="Arial"/>
        </w:rPr>
        <w:t xml:space="preserve"> projektami</w:t>
      </w:r>
      <w:r>
        <w:rPr>
          <w:rFonts w:eastAsiaTheme="minorEastAsia" w:cs="Arial"/>
        </w:rPr>
        <w:t xml:space="preserve"> z zakresu rozwoju obszarów wiejskich;</w:t>
      </w:r>
    </w:p>
    <w:p w14:paraId="26F49C2C" w14:textId="77777777" w:rsidR="00D8186E" w:rsidRDefault="00266828">
      <w:pPr>
        <w:numPr>
          <w:ilvl w:val="0"/>
          <w:numId w:val="16"/>
        </w:numPr>
        <w:spacing w:after="0" w:line="240" w:lineRule="auto"/>
        <w:ind w:left="357" w:hanging="357"/>
        <w:contextualSpacing/>
        <w:rPr>
          <w:rFonts w:eastAsiaTheme="minorEastAsia" w:cs="Arial"/>
          <w:bCs/>
        </w:rPr>
      </w:pPr>
      <w:r>
        <w:rPr>
          <w:rFonts w:eastAsiaTheme="minorEastAsia" w:cs="Arial"/>
          <w:bCs/>
        </w:rPr>
        <w:t>upowszechnianie wiedzy w zakresie planowania</w:t>
      </w:r>
      <w:r>
        <w:rPr>
          <w:rFonts w:eastAsiaTheme="minorEastAsia" w:cs="Arial"/>
        </w:rPr>
        <w:t xml:space="preserve"> rozwoju lokalnego z uwzględnieniem potencjału ekonomicznego, społecznego i środowiskowego danego obszaru.</w:t>
      </w:r>
    </w:p>
    <w:p w14:paraId="1117FD15" w14:textId="77777777" w:rsidR="00D8186E" w:rsidRDefault="00D8186E">
      <w:pPr>
        <w:spacing w:after="120" w:line="240" w:lineRule="auto"/>
        <w:contextualSpacing/>
        <w:rPr>
          <w:rFonts w:cs="Tahoma"/>
        </w:rPr>
      </w:pPr>
    </w:p>
    <w:p w14:paraId="6054D1D7" w14:textId="77777777" w:rsidR="00D8186E" w:rsidRDefault="00266828">
      <w:pPr>
        <w:spacing w:after="0" w:line="240" w:lineRule="auto"/>
        <w:contextualSpacing/>
        <w:rPr>
          <w:rFonts w:cs="Tahoma"/>
        </w:rPr>
      </w:pPr>
      <w:r>
        <w:rPr>
          <w:rFonts w:cs="Tahoma"/>
        </w:rPr>
        <w:t xml:space="preserve">Działanie jest realizowane w szczególności w </w:t>
      </w:r>
      <w:r>
        <w:rPr>
          <w:rFonts w:cs="Tahoma"/>
        </w:rPr>
        <w:t>następujących formach:</w:t>
      </w:r>
    </w:p>
    <w:p w14:paraId="3102FC53" w14:textId="77777777" w:rsidR="00D8186E" w:rsidRDefault="00266828">
      <w:pPr>
        <w:numPr>
          <w:ilvl w:val="0"/>
          <w:numId w:val="18"/>
        </w:numPr>
        <w:spacing w:after="0" w:line="240" w:lineRule="auto"/>
        <w:contextualSpacing/>
        <w:rPr>
          <w:rFonts w:cs="Tahoma"/>
        </w:rPr>
      </w:pPr>
      <w:r>
        <w:rPr>
          <w:rFonts w:cs="Tahoma"/>
        </w:rPr>
        <w:t xml:space="preserve">szkolenie/seminarium/warsztat/spotkanie; </w:t>
      </w:r>
    </w:p>
    <w:p w14:paraId="5A96C01C" w14:textId="77777777" w:rsidR="00D8186E" w:rsidRDefault="00266828">
      <w:pPr>
        <w:numPr>
          <w:ilvl w:val="0"/>
          <w:numId w:val="18"/>
        </w:numPr>
        <w:spacing w:after="0" w:line="240" w:lineRule="auto"/>
        <w:contextualSpacing/>
        <w:rPr>
          <w:rFonts w:cs="Tahoma"/>
        </w:rPr>
      </w:pPr>
      <w:r>
        <w:rPr>
          <w:rFonts w:cs="Tahoma"/>
        </w:rPr>
        <w:t xml:space="preserve">wyjazd studyjny; </w:t>
      </w:r>
    </w:p>
    <w:p w14:paraId="6454E8B5" w14:textId="77777777" w:rsidR="00D8186E" w:rsidRDefault="00266828">
      <w:pPr>
        <w:numPr>
          <w:ilvl w:val="0"/>
          <w:numId w:val="18"/>
        </w:numPr>
        <w:spacing w:after="0" w:line="240" w:lineRule="auto"/>
        <w:contextualSpacing/>
        <w:rPr>
          <w:rFonts w:cs="Tahoma"/>
        </w:rPr>
      </w:pPr>
      <w:r>
        <w:rPr>
          <w:rFonts w:cs="Tahoma"/>
        </w:rPr>
        <w:t>konferencja/kongres;</w:t>
      </w:r>
    </w:p>
    <w:p w14:paraId="28704F3B" w14:textId="77777777" w:rsidR="00D8186E" w:rsidRDefault="00266828">
      <w:pPr>
        <w:numPr>
          <w:ilvl w:val="0"/>
          <w:numId w:val="18"/>
        </w:numPr>
        <w:spacing w:after="0" w:line="240" w:lineRule="auto"/>
        <w:contextualSpacing/>
        <w:rPr>
          <w:rFonts w:cs="Tahoma"/>
        </w:rPr>
      </w:pPr>
      <w:r>
        <w:rPr>
          <w:rFonts w:cs="Tahoma"/>
        </w:rPr>
        <w:t>targi/impreza plenerowa/wystawa;</w:t>
      </w:r>
    </w:p>
    <w:p w14:paraId="779C5E5A" w14:textId="77777777" w:rsidR="00D8186E" w:rsidRDefault="00266828">
      <w:pPr>
        <w:numPr>
          <w:ilvl w:val="0"/>
          <w:numId w:val="18"/>
        </w:numPr>
        <w:spacing w:after="0" w:line="240" w:lineRule="auto"/>
        <w:contextualSpacing/>
        <w:rPr>
          <w:rFonts w:cs="Tahoma"/>
        </w:rPr>
      </w:pPr>
      <w:r>
        <w:rPr>
          <w:rFonts w:cs="Tahoma"/>
        </w:rPr>
        <w:t xml:space="preserve">publikacja/materiał drukowany; </w:t>
      </w:r>
    </w:p>
    <w:p w14:paraId="44DC8D51" w14:textId="77777777" w:rsidR="00D8186E" w:rsidRDefault="00266828">
      <w:pPr>
        <w:numPr>
          <w:ilvl w:val="0"/>
          <w:numId w:val="18"/>
        </w:numPr>
        <w:spacing w:after="0" w:line="240" w:lineRule="auto"/>
        <w:contextualSpacing/>
        <w:rPr>
          <w:rFonts w:cs="Tahoma"/>
        </w:rPr>
      </w:pPr>
      <w:r>
        <w:rPr>
          <w:rFonts w:cs="Tahoma"/>
        </w:rPr>
        <w:lastRenderedPageBreak/>
        <w:t xml:space="preserve">prasa; </w:t>
      </w:r>
    </w:p>
    <w:p w14:paraId="5C26488C" w14:textId="77777777" w:rsidR="00D8186E" w:rsidRDefault="00266828">
      <w:pPr>
        <w:numPr>
          <w:ilvl w:val="0"/>
          <w:numId w:val="18"/>
        </w:numPr>
        <w:spacing w:after="0" w:line="240" w:lineRule="auto"/>
        <w:contextualSpacing/>
        <w:rPr>
          <w:rFonts w:cs="Tahoma"/>
        </w:rPr>
      </w:pPr>
      <w:r>
        <w:rPr>
          <w:rFonts w:cs="Tahoma"/>
        </w:rPr>
        <w:t xml:space="preserve">audycja/film/spot odpowiednio w radiu i telewizji; </w:t>
      </w:r>
    </w:p>
    <w:p w14:paraId="43BA00D2" w14:textId="77777777" w:rsidR="00D8186E" w:rsidRDefault="00266828">
      <w:pPr>
        <w:numPr>
          <w:ilvl w:val="0"/>
          <w:numId w:val="18"/>
        </w:numPr>
        <w:spacing w:after="0" w:line="240" w:lineRule="auto"/>
        <w:contextualSpacing/>
        <w:rPr>
          <w:rFonts w:cs="Tahoma"/>
        </w:rPr>
      </w:pPr>
      <w:r>
        <w:rPr>
          <w:rFonts w:cs="Tahoma"/>
        </w:rPr>
        <w:t>analiza/ekspertyza/badanie;</w:t>
      </w:r>
    </w:p>
    <w:p w14:paraId="51BE4996" w14:textId="77777777" w:rsidR="00D8186E" w:rsidRDefault="00266828">
      <w:pPr>
        <w:numPr>
          <w:ilvl w:val="0"/>
          <w:numId w:val="18"/>
        </w:numPr>
        <w:spacing w:after="0" w:line="240" w:lineRule="auto"/>
        <w:contextualSpacing/>
        <w:rPr>
          <w:rFonts w:cs="Tahoma"/>
        </w:rPr>
      </w:pPr>
      <w:r>
        <w:rPr>
          <w:rFonts w:cs="Tahoma"/>
        </w:rPr>
        <w:t>konkurs/olimpiada;</w:t>
      </w:r>
    </w:p>
    <w:p w14:paraId="0C19DC68" w14:textId="77777777" w:rsidR="00D8186E" w:rsidRDefault="00266828">
      <w:pPr>
        <w:pStyle w:val="Akapitzlist"/>
        <w:numPr>
          <w:ilvl w:val="0"/>
          <w:numId w:val="18"/>
        </w:numPr>
        <w:spacing w:after="0"/>
        <w:rPr>
          <w:rFonts w:cs="Tahoma"/>
        </w:rPr>
      </w:pPr>
      <w:r>
        <w:rPr>
          <w:rFonts w:cs="Tahoma"/>
        </w:rPr>
        <w:t>informacje i publikacje w internecie.</w:t>
      </w:r>
    </w:p>
    <w:p w14:paraId="57293E3F" w14:textId="77777777" w:rsidR="00D8186E" w:rsidRDefault="00D8186E">
      <w:pPr>
        <w:spacing w:after="120" w:line="240" w:lineRule="auto"/>
        <w:contextualSpacing/>
        <w:rPr>
          <w:rFonts w:cs="Tahoma"/>
        </w:rPr>
      </w:pPr>
    </w:p>
    <w:p w14:paraId="6445E721" w14:textId="77777777" w:rsidR="00D8186E" w:rsidRDefault="00266828">
      <w:pPr>
        <w:spacing w:after="120" w:line="360" w:lineRule="auto"/>
        <w:contextualSpacing/>
        <w:rPr>
          <w:rFonts w:cs="Tahoma"/>
        </w:rPr>
      </w:pPr>
      <w:r>
        <w:rPr>
          <w:rFonts w:cs="Tahoma"/>
        </w:rPr>
        <w:t>Działanie realizuje wszystkie priorytety Programu.</w:t>
      </w:r>
    </w:p>
    <w:p w14:paraId="68C0BA92" w14:textId="77777777" w:rsidR="00D8186E" w:rsidRDefault="00266828">
      <w:pPr>
        <w:spacing w:after="120" w:line="240" w:lineRule="auto"/>
        <w:rPr>
          <w:rFonts w:cs="Tahoma"/>
        </w:rPr>
      </w:pPr>
      <w:r>
        <w:rPr>
          <w:rFonts w:cs="Tahoma"/>
        </w:rPr>
        <w:t>Działanie realizuje cel KSOW nr 1 „Zwiększenie udziału zainteresowa</w:t>
      </w:r>
      <w:r>
        <w:rPr>
          <w:rFonts w:cs="Tahoma"/>
        </w:rPr>
        <w:t>nych stron we wdrażaniu inicjatyw na rzecz rozwoju obszarów wiejskich”.</w:t>
      </w:r>
    </w:p>
    <w:p w14:paraId="44C26E39" w14:textId="77777777" w:rsidR="00D8186E" w:rsidRDefault="00266828">
      <w:pPr>
        <w:spacing w:after="120" w:line="240" w:lineRule="auto"/>
        <w:rPr>
          <w:rFonts w:cs="Tahoma"/>
        </w:rPr>
      </w:pPr>
      <w:r>
        <w:rPr>
          <w:rFonts w:cs="Tahoma"/>
        </w:rPr>
        <w:t>Działanie jest realizowane przez IZ, JC,  JR i partnerów KSOW.</w:t>
      </w:r>
    </w:p>
    <w:p w14:paraId="720B4BDB" w14:textId="77777777" w:rsidR="00D8186E" w:rsidRDefault="00D8186E">
      <w:pPr>
        <w:spacing w:after="120" w:line="240" w:lineRule="auto"/>
        <w:rPr>
          <w:rFonts w:cs="Tahoma"/>
        </w:rPr>
      </w:pPr>
    </w:p>
    <w:p w14:paraId="366A17E1" w14:textId="77777777" w:rsidR="00D8186E" w:rsidRDefault="00266828">
      <w:pPr>
        <w:pStyle w:val="Nagwek2"/>
        <w:ind w:left="709" w:hanging="709"/>
        <w:rPr>
          <w:rFonts w:asciiTheme="minorHAnsi" w:hAnsiTheme="minorHAnsi"/>
        </w:rPr>
      </w:pPr>
      <w:bookmarkStart w:id="42" w:name="_Toc487101639"/>
      <w:r>
        <w:rPr>
          <w:rFonts w:asciiTheme="minorHAnsi" w:hAnsiTheme="minorHAnsi"/>
        </w:rPr>
        <w:t>2.10</w:t>
      </w:r>
      <w:r>
        <w:rPr>
          <w:rFonts w:asciiTheme="minorHAnsi" w:hAnsiTheme="minorHAnsi"/>
        </w:rPr>
        <w:tab/>
        <w:t>Działanie 10: Organizacja i udział w targach, wystawach tematycznych na rzecz prezentacji osiągnięć i promocji pols</w:t>
      </w:r>
      <w:r>
        <w:rPr>
          <w:rFonts w:asciiTheme="minorHAnsi" w:hAnsiTheme="minorHAnsi"/>
        </w:rPr>
        <w:t>kiej wsi w kraju i za granicą</w:t>
      </w:r>
      <w:bookmarkEnd w:id="42"/>
    </w:p>
    <w:p w14:paraId="1F22EE61" w14:textId="77777777" w:rsidR="00D8186E" w:rsidRDefault="00D8186E">
      <w:pPr>
        <w:rPr>
          <w:sz w:val="26"/>
        </w:rPr>
      </w:pPr>
    </w:p>
    <w:p w14:paraId="1A1FB856" w14:textId="77777777" w:rsidR="00D8186E" w:rsidRDefault="00266828">
      <w:r>
        <w:t xml:space="preserve">Działanie ma służyć promowaniu polskich i regionalnych producentów żywności, wytwórców produktów lokalnych, lokalnych twórców i artystów, a także poznanie wykorzystywanych na świecie rozwiązań organizacyjnych i technicznych, </w:t>
      </w:r>
      <w:r>
        <w:t>metod produkcji, uprawy roślin i hodowli zwierząt. Działanie ma na celu organizowanie i udział w targach, na których promowane są polskie produkty żywnościowe, ale także promowana jest kultura wiejska, dziedzictwo kulturowe, turystyka wiejska (w tym agrotu</w:t>
      </w:r>
      <w:r>
        <w:t>rystyka) i nowe technologie. Udział w targach sprzyja wymianie doświadczeń, nawiązywaniu kontaktów i promocji rozwiązań polskich na arenie międzynarodowej. W zależności od rodzaju i tematyki targów różna może być funkcja i cel wzięcia w nich udziału. Dział</w:t>
      </w:r>
      <w:r>
        <w:t>anie może zatem pełnić funkcję edukacyjną, marketingową oraz aktywizacyjną i promocyjną.</w:t>
      </w:r>
    </w:p>
    <w:p w14:paraId="4DEF7E74" w14:textId="77777777" w:rsidR="00D8186E" w:rsidRDefault="00266828">
      <w:pPr>
        <w:spacing w:after="0" w:line="240" w:lineRule="auto"/>
        <w:rPr>
          <w:rFonts w:cs="Tahoma"/>
        </w:rPr>
      </w:pPr>
      <w:r>
        <w:rPr>
          <w:rFonts w:cs="Tahoma"/>
        </w:rPr>
        <w:t>Działanie obejmuje następujące zakresy tematyczne:</w:t>
      </w:r>
    </w:p>
    <w:p w14:paraId="77D2FF5B" w14:textId="77777777" w:rsidR="00D8186E" w:rsidRDefault="00266828">
      <w:pPr>
        <w:numPr>
          <w:ilvl w:val="0"/>
          <w:numId w:val="23"/>
        </w:numPr>
        <w:spacing w:after="0" w:line="240" w:lineRule="auto"/>
        <w:contextualSpacing/>
        <w:rPr>
          <w:rFonts w:eastAsiaTheme="minorEastAsia" w:cs="Arial"/>
          <w:bCs/>
        </w:rPr>
      </w:pPr>
      <w:r>
        <w:rPr>
          <w:rFonts w:eastAsiaTheme="minorEastAsia" w:cs="Arial"/>
          <w:bCs/>
        </w:rPr>
        <w:t xml:space="preserve">aktywizacja mieszkańców obszarów wiejskich w celu tworzenia partnerstw na rzecz realizacji projektów </w:t>
      </w:r>
      <w:r>
        <w:rPr>
          <w:rFonts w:eastAsiaTheme="minorEastAsia" w:cs="Arial"/>
          <w:bCs/>
        </w:rPr>
        <w:t>nakierowanych na rozwój tych obszarów, w skład których wchodzą przedstawiciele sektora publicznego, sektora prywatnego oraz organizacji pozarządowych;</w:t>
      </w:r>
    </w:p>
    <w:p w14:paraId="749B3061" w14:textId="77777777" w:rsidR="00D8186E" w:rsidRDefault="00266828">
      <w:pPr>
        <w:numPr>
          <w:ilvl w:val="0"/>
          <w:numId w:val="23"/>
        </w:numPr>
        <w:spacing w:after="0" w:line="240" w:lineRule="auto"/>
        <w:contextualSpacing/>
        <w:rPr>
          <w:rFonts w:eastAsiaTheme="minorEastAsia" w:cs="Arial"/>
          <w:bCs/>
        </w:rPr>
      </w:pPr>
      <w:r>
        <w:rPr>
          <w:rFonts w:eastAsiaTheme="minorEastAsia" w:cs="Arial"/>
          <w:bCs/>
        </w:rPr>
        <w:t xml:space="preserve">upowszechnianie wiedzy w zakresie innowacyjnych rozwiązań w rolnictwie, produkcji żywności, leśnictwie i </w:t>
      </w:r>
      <w:r>
        <w:rPr>
          <w:rFonts w:eastAsiaTheme="minorEastAsia" w:cs="Arial"/>
          <w:bCs/>
        </w:rPr>
        <w:t>na obszarach wiejskich;</w:t>
      </w:r>
    </w:p>
    <w:p w14:paraId="009BEFDB" w14:textId="77777777" w:rsidR="00D8186E" w:rsidRDefault="00266828">
      <w:pPr>
        <w:numPr>
          <w:ilvl w:val="0"/>
          <w:numId w:val="23"/>
        </w:numPr>
        <w:spacing w:after="0" w:line="240" w:lineRule="auto"/>
        <w:ind w:left="357" w:hanging="357"/>
        <w:contextualSpacing/>
        <w:rPr>
          <w:rFonts w:eastAsiaTheme="minorEastAsia" w:cs="Arial"/>
          <w:bCs/>
        </w:rPr>
      </w:pPr>
      <w:r>
        <w:rPr>
          <w:rFonts w:eastAsiaTheme="minorEastAsia" w:cs="Arial"/>
          <w:bCs/>
        </w:rPr>
        <w:t xml:space="preserve">upowszechnianie wiedzy w zakresie </w:t>
      </w:r>
      <w:r>
        <w:rPr>
          <w:rFonts w:eastAsiaTheme="minorEastAsia" w:cs="Arial"/>
        </w:rPr>
        <w:t>tworzenia krótkich łańcuchów dostaw w rozumieniu art. 2 ust. 1 akapit drugi lit. m rozporządzenia nr 1305/2013 w sektorze rolno-spożywczym;</w:t>
      </w:r>
    </w:p>
    <w:p w14:paraId="794D4659" w14:textId="77777777" w:rsidR="00D8186E" w:rsidRDefault="00266828">
      <w:pPr>
        <w:numPr>
          <w:ilvl w:val="0"/>
          <w:numId w:val="23"/>
        </w:numPr>
        <w:spacing w:after="0" w:line="240" w:lineRule="auto"/>
        <w:ind w:left="357" w:hanging="357"/>
        <w:contextualSpacing/>
        <w:rPr>
          <w:rFonts w:eastAsiaTheme="minorEastAsia" w:cs="Arial"/>
          <w:bCs/>
        </w:rPr>
      </w:pPr>
      <w:r>
        <w:rPr>
          <w:rFonts w:eastAsiaTheme="minorEastAsia" w:cs="Arial"/>
        </w:rPr>
        <w:t xml:space="preserve">upowszechnianie wiedzy w zakresie </w:t>
      </w:r>
      <w:r>
        <w:rPr>
          <w:rFonts w:eastAsiaTheme="minorEastAsia" w:cs="Arial"/>
          <w:bCs/>
        </w:rPr>
        <w:t>systemów jakości żywnośc</w:t>
      </w:r>
      <w:r>
        <w:rPr>
          <w:rFonts w:eastAsiaTheme="minorEastAsia" w:cs="Arial"/>
          <w:bCs/>
        </w:rPr>
        <w:t>i, o których mowa w art. 16 ust. 1 lit. a lub b rozporządzenia nr 1305/2013;</w:t>
      </w:r>
    </w:p>
    <w:p w14:paraId="2490C177" w14:textId="77777777" w:rsidR="00D8186E" w:rsidRDefault="00266828">
      <w:pPr>
        <w:numPr>
          <w:ilvl w:val="0"/>
          <w:numId w:val="23"/>
        </w:numPr>
        <w:spacing w:after="0" w:line="240" w:lineRule="auto"/>
        <w:ind w:left="357" w:hanging="357"/>
        <w:contextualSpacing/>
        <w:rPr>
          <w:rFonts w:eastAsiaTheme="minorEastAsia" w:cs="Arial"/>
          <w:bCs/>
        </w:rPr>
      </w:pPr>
      <w:r>
        <w:rPr>
          <w:rFonts w:eastAsiaTheme="minorEastAsia" w:cs="Arial"/>
          <w:bCs/>
        </w:rPr>
        <w:t>upowszechnianie wiedzy w zakresie optymalizacji wykorzystywania przez mieszkańców obszarów wiejskich zasobów środowiska naturalnego;</w:t>
      </w:r>
    </w:p>
    <w:p w14:paraId="605ABE48" w14:textId="77777777" w:rsidR="00D8186E" w:rsidRDefault="00266828">
      <w:pPr>
        <w:numPr>
          <w:ilvl w:val="0"/>
          <w:numId w:val="23"/>
        </w:numPr>
        <w:spacing w:after="0" w:line="240" w:lineRule="auto"/>
        <w:ind w:left="357" w:hanging="357"/>
        <w:contextualSpacing/>
        <w:rPr>
          <w:rFonts w:eastAsiaTheme="minorEastAsia" w:cs="Arial"/>
          <w:bCs/>
        </w:rPr>
      </w:pPr>
      <w:r>
        <w:rPr>
          <w:rFonts w:eastAsiaTheme="minorEastAsia" w:cs="Arial"/>
          <w:bCs/>
        </w:rPr>
        <w:t>upowszechnianie wiedzy w zakresie dotyczącym z</w:t>
      </w:r>
      <w:r>
        <w:rPr>
          <w:rFonts w:eastAsiaTheme="minorEastAsia" w:cs="Arial"/>
          <w:bCs/>
        </w:rPr>
        <w:t>achowania różnorodności genetycznej roślin lub zwierząt;</w:t>
      </w:r>
    </w:p>
    <w:p w14:paraId="1442B803" w14:textId="77777777" w:rsidR="00D8186E" w:rsidRDefault="00266828">
      <w:pPr>
        <w:numPr>
          <w:ilvl w:val="0"/>
          <w:numId w:val="23"/>
        </w:numPr>
        <w:spacing w:after="0" w:line="240" w:lineRule="auto"/>
        <w:ind w:left="357" w:hanging="357"/>
        <w:contextualSpacing/>
        <w:rPr>
          <w:rFonts w:eastAsiaTheme="minorEastAsia" w:cs="Arial"/>
          <w:bCs/>
        </w:rPr>
      </w:pPr>
      <w:r>
        <w:rPr>
          <w:rFonts w:eastAsiaTheme="minorEastAsia" w:cs="Arial"/>
          <w:bCs/>
        </w:rPr>
        <w:t>wspieranie rozwoju przedsiębiorczości na obszarach wiejskich</w:t>
      </w:r>
      <w:r>
        <w:rPr>
          <w:rFonts w:eastAsiaTheme="minorEastAsia" w:cs="Arial"/>
        </w:rPr>
        <w:t xml:space="preserve"> </w:t>
      </w:r>
      <w:r>
        <w:rPr>
          <w:rFonts w:eastAsiaTheme="minorEastAsia" w:cs="Arial"/>
          <w:bCs/>
        </w:rPr>
        <w:t>przez podnoszenie poziomu wiedzy i umiejętności:</w:t>
      </w:r>
    </w:p>
    <w:p w14:paraId="5E99F520" w14:textId="77777777" w:rsidR="00D8186E" w:rsidRDefault="00266828">
      <w:pPr>
        <w:numPr>
          <w:ilvl w:val="0"/>
          <w:numId w:val="24"/>
        </w:numPr>
        <w:spacing w:after="0" w:line="240" w:lineRule="auto"/>
        <w:contextualSpacing/>
        <w:rPr>
          <w:rFonts w:eastAsiaTheme="minorEastAsia" w:cs="Arial"/>
          <w:bCs/>
        </w:rPr>
      </w:pPr>
      <w:r>
        <w:rPr>
          <w:rFonts w:eastAsiaTheme="minorEastAsia" w:cs="Arial"/>
          <w:bCs/>
        </w:rPr>
        <w:t>w obszarze małego przetwórstwa lokalnego lub w obszarze rozwoju zielonej gospodarki, w ty</w:t>
      </w:r>
      <w:r>
        <w:rPr>
          <w:rFonts w:eastAsiaTheme="minorEastAsia" w:cs="Arial"/>
          <w:bCs/>
        </w:rPr>
        <w:t>m tworzenie nowych miejsc pracy,</w:t>
      </w:r>
    </w:p>
    <w:p w14:paraId="535DA2A4" w14:textId="77777777" w:rsidR="00D8186E" w:rsidRDefault="00266828">
      <w:pPr>
        <w:numPr>
          <w:ilvl w:val="0"/>
          <w:numId w:val="24"/>
        </w:numPr>
        <w:spacing w:after="0" w:line="240" w:lineRule="auto"/>
        <w:contextualSpacing/>
        <w:rPr>
          <w:rFonts w:eastAsiaTheme="minorEastAsia" w:cs="Arial"/>
          <w:bCs/>
        </w:rPr>
      </w:pPr>
      <w:r>
        <w:rPr>
          <w:rFonts w:eastAsiaTheme="minorEastAsia" w:cs="Arial"/>
          <w:bCs/>
        </w:rPr>
        <w:t xml:space="preserve">w obszarach innych niż wskazane w lit. a; </w:t>
      </w:r>
    </w:p>
    <w:p w14:paraId="4A355B7F" w14:textId="77777777" w:rsidR="00D8186E" w:rsidRDefault="00266828">
      <w:pPr>
        <w:numPr>
          <w:ilvl w:val="0"/>
          <w:numId w:val="23"/>
        </w:numPr>
        <w:spacing w:after="0" w:line="240" w:lineRule="auto"/>
        <w:ind w:left="357" w:hanging="357"/>
        <w:contextualSpacing/>
        <w:rPr>
          <w:rFonts w:eastAsiaTheme="minorEastAsia" w:cs="Arial"/>
          <w:bCs/>
        </w:rPr>
      </w:pPr>
      <w:r>
        <w:rPr>
          <w:rFonts w:eastAsiaTheme="minorEastAsia" w:cs="Arial"/>
          <w:bCs/>
        </w:rPr>
        <w:t>promocja jakości życia na wsi lub promocja wsi jako miejsca do życia i rozwoju zawodowego;</w:t>
      </w:r>
    </w:p>
    <w:p w14:paraId="7C0402E1" w14:textId="77777777" w:rsidR="00D8186E" w:rsidRDefault="00266828">
      <w:pPr>
        <w:numPr>
          <w:ilvl w:val="0"/>
          <w:numId w:val="23"/>
        </w:numPr>
        <w:spacing w:after="0" w:line="240" w:lineRule="auto"/>
        <w:ind w:left="357" w:hanging="357"/>
        <w:contextualSpacing/>
        <w:rPr>
          <w:rFonts w:eastAsiaTheme="minorEastAsia" w:cs="Arial"/>
          <w:bCs/>
        </w:rPr>
      </w:pPr>
      <w:r>
        <w:rPr>
          <w:rFonts w:eastAsiaTheme="minorEastAsia" w:cs="Arial"/>
          <w:bCs/>
        </w:rPr>
        <w:t>wspieranie rozwoju społeczeństwa cyfrowego na obszarach wiejskich przez podnoszenie pozio</w:t>
      </w:r>
      <w:r>
        <w:rPr>
          <w:rFonts w:eastAsiaTheme="minorEastAsia" w:cs="Arial"/>
          <w:bCs/>
        </w:rPr>
        <w:t>mu wiedzy w tym zakresie;</w:t>
      </w:r>
    </w:p>
    <w:p w14:paraId="40EF7995" w14:textId="77777777" w:rsidR="00D8186E" w:rsidRDefault="00266828">
      <w:pPr>
        <w:numPr>
          <w:ilvl w:val="0"/>
          <w:numId w:val="23"/>
        </w:numPr>
        <w:spacing w:after="0" w:line="240" w:lineRule="auto"/>
        <w:ind w:left="357" w:hanging="357"/>
        <w:contextualSpacing/>
        <w:rPr>
          <w:rFonts w:eastAsiaTheme="minorEastAsia" w:cs="Arial"/>
          <w:bCs/>
        </w:rPr>
      </w:pPr>
      <w:r>
        <w:rPr>
          <w:rFonts w:eastAsiaTheme="minorEastAsia" w:cs="Arial"/>
          <w:bCs/>
        </w:rPr>
        <w:t>wspieranie tworzenia sieci współpracy partnerskiej dotyczącej rolnictwa i obszarów wiejskich przez podnoszenie poziomu wiedzy w tym zakresie;</w:t>
      </w:r>
    </w:p>
    <w:p w14:paraId="3E182F1B" w14:textId="77777777" w:rsidR="00D8186E" w:rsidRDefault="00266828">
      <w:pPr>
        <w:numPr>
          <w:ilvl w:val="0"/>
          <w:numId w:val="23"/>
        </w:numPr>
        <w:spacing w:after="0" w:line="240" w:lineRule="auto"/>
        <w:ind w:left="357" w:hanging="357"/>
        <w:contextualSpacing/>
        <w:rPr>
          <w:rFonts w:eastAsiaTheme="minorEastAsia" w:cs="Arial"/>
          <w:bCs/>
        </w:rPr>
      </w:pPr>
      <w:r>
        <w:rPr>
          <w:rFonts w:eastAsiaTheme="minorEastAsia" w:cs="Arial"/>
          <w:bCs/>
        </w:rPr>
        <w:lastRenderedPageBreak/>
        <w:t>upowszechnianie wiedzy dotyczącej zarządzania</w:t>
      </w:r>
      <w:r>
        <w:rPr>
          <w:rFonts w:eastAsiaTheme="minorEastAsia" w:cs="Arial"/>
        </w:rPr>
        <w:t xml:space="preserve"> projektami z zakresu rozwoju obszarów wiej</w:t>
      </w:r>
      <w:r>
        <w:rPr>
          <w:rFonts w:eastAsiaTheme="minorEastAsia" w:cs="Arial"/>
        </w:rPr>
        <w:t>skich;</w:t>
      </w:r>
    </w:p>
    <w:p w14:paraId="40D400D1" w14:textId="77777777" w:rsidR="00D8186E" w:rsidRDefault="00266828">
      <w:pPr>
        <w:numPr>
          <w:ilvl w:val="0"/>
          <w:numId w:val="23"/>
        </w:numPr>
        <w:spacing w:after="0" w:line="240" w:lineRule="auto"/>
        <w:ind w:left="357" w:hanging="357"/>
        <w:contextualSpacing/>
        <w:rPr>
          <w:rFonts w:eastAsiaTheme="minorEastAsia" w:cs="Arial"/>
          <w:bCs/>
        </w:rPr>
      </w:pPr>
      <w:r>
        <w:rPr>
          <w:rFonts w:eastAsiaTheme="minorEastAsia" w:cs="Arial"/>
          <w:bCs/>
        </w:rPr>
        <w:t>upowszechnianie wiedzy w zakresie planowania</w:t>
      </w:r>
      <w:r>
        <w:rPr>
          <w:rFonts w:eastAsiaTheme="minorEastAsia" w:cs="Arial"/>
        </w:rPr>
        <w:t xml:space="preserve"> rozwoju lokalnego z uwzględnieniem potencjału ekonomicznego, społecznego i środowiskowego danego obszaru.</w:t>
      </w:r>
    </w:p>
    <w:p w14:paraId="20301BE2" w14:textId="77777777" w:rsidR="00D8186E" w:rsidRDefault="00D8186E">
      <w:pPr>
        <w:spacing w:after="120" w:line="240" w:lineRule="auto"/>
        <w:contextualSpacing/>
        <w:rPr>
          <w:rFonts w:cs="Tahoma"/>
        </w:rPr>
      </w:pPr>
    </w:p>
    <w:p w14:paraId="70AA6B4A" w14:textId="77777777" w:rsidR="00D8186E" w:rsidRDefault="00266828">
      <w:pPr>
        <w:spacing w:after="0" w:line="240" w:lineRule="auto"/>
        <w:contextualSpacing/>
        <w:rPr>
          <w:rFonts w:cs="Tahoma"/>
        </w:rPr>
      </w:pPr>
      <w:r>
        <w:rPr>
          <w:rFonts w:cs="Tahoma"/>
        </w:rPr>
        <w:t>Działanie jest realizowane w szczególności w następujących formach:</w:t>
      </w:r>
    </w:p>
    <w:p w14:paraId="54E2ECF1" w14:textId="77777777" w:rsidR="00D8186E" w:rsidRDefault="00266828">
      <w:pPr>
        <w:numPr>
          <w:ilvl w:val="0"/>
          <w:numId w:val="25"/>
        </w:numPr>
        <w:spacing w:after="0" w:line="240" w:lineRule="auto"/>
        <w:contextualSpacing/>
        <w:rPr>
          <w:rFonts w:cs="Tahoma"/>
        </w:rPr>
      </w:pPr>
      <w:r>
        <w:rPr>
          <w:rFonts w:cs="Tahoma"/>
        </w:rPr>
        <w:t>targi/impreza plenerowa/wysta</w:t>
      </w:r>
      <w:r>
        <w:rPr>
          <w:rFonts w:cs="Tahoma"/>
        </w:rPr>
        <w:t>wa;</w:t>
      </w:r>
    </w:p>
    <w:p w14:paraId="20A8CB85" w14:textId="77777777" w:rsidR="00D8186E" w:rsidRDefault="00266828">
      <w:pPr>
        <w:numPr>
          <w:ilvl w:val="0"/>
          <w:numId w:val="25"/>
        </w:numPr>
        <w:spacing w:after="0" w:line="240" w:lineRule="auto"/>
        <w:contextualSpacing/>
        <w:rPr>
          <w:rFonts w:cs="Tahoma"/>
        </w:rPr>
      </w:pPr>
      <w:r>
        <w:rPr>
          <w:rFonts w:cs="Tahoma"/>
        </w:rPr>
        <w:t>stoisko wystawiennicze/punkt informacyjny na tragach/imprezie plenerowej/wystawie;</w:t>
      </w:r>
    </w:p>
    <w:p w14:paraId="06946B5C" w14:textId="77777777" w:rsidR="00D8186E" w:rsidRDefault="00266828">
      <w:pPr>
        <w:numPr>
          <w:ilvl w:val="0"/>
          <w:numId w:val="25"/>
        </w:numPr>
        <w:spacing w:after="0" w:line="240" w:lineRule="auto"/>
        <w:contextualSpacing/>
        <w:rPr>
          <w:rFonts w:cs="Tahoma"/>
        </w:rPr>
      </w:pPr>
      <w:r>
        <w:rPr>
          <w:rFonts w:cs="Tahoma"/>
        </w:rPr>
        <w:t xml:space="preserve">publikacja/materiał drukowany; </w:t>
      </w:r>
    </w:p>
    <w:p w14:paraId="06E76B30" w14:textId="77777777" w:rsidR="00D8186E" w:rsidRDefault="00266828">
      <w:pPr>
        <w:numPr>
          <w:ilvl w:val="0"/>
          <w:numId w:val="25"/>
        </w:numPr>
        <w:spacing w:after="0" w:line="240" w:lineRule="auto"/>
        <w:contextualSpacing/>
        <w:rPr>
          <w:rFonts w:cs="Tahoma"/>
        </w:rPr>
      </w:pPr>
      <w:r>
        <w:rPr>
          <w:rFonts w:cs="Tahoma"/>
        </w:rPr>
        <w:t xml:space="preserve">prasa; </w:t>
      </w:r>
    </w:p>
    <w:p w14:paraId="7707BDD7" w14:textId="77777777" w:rsidR="00D8186E" w:rsidRDefault="00266828">
      <w:pPr>
        <w:numPr>
          <w:ilvl w:val="0"/>
          <w:numId w:val="25"/>
        </w:numPr>
        <w:spacing w:after="0" w:line="240" w:lineRule="auto"/>
        <w:contextualSpacing/>
        <w:rPr>
          <w:rFonts w:cs="Tahoma"/>
        </w:rPr>
      </w:pPr>
      <w:r>
        <w:rPr>
          <w:rFonts w:cs="Tahoma"/>
        </w:rPr>
        <w:t xml:space="preserve">audycja/film/spot odpowiednio w radiu i telewizji; </w:t>
      </w:r>
    </w:p>
    <w:p w14:paraId="7F0AE427" w14:textId="77777777" w:rsidR="00D8186E" w:rsidRDefault="00266828">
      <w:pPr>
        <w:numPr>
          <w:ilvl w:val="0"/>
          <w:numId w:val="25"/>
        </w:numPr>
        <w:spacing w:after="0" w:line="240" w:lineRule="auto"/>
        <w:contextualSpacing/>
        <w:rPr>
          <w:rFonts w:cs="Tahoma"/>
        </w:rPr>
      </w:pPr>
      <w:r>
        <w:rPr>
          <w:rFonts w:cs="Tahoma"/>
        </w:rPr>
        <w:t>analiza/ekspertyza/badanie;</w:t>
      </w:r>
    </w:p>
    <w:p w14:paraId="5FDFA088" w14:textId="77777777" w:rsidR="00D8186E" w:rsidRDefault="00266828">
      <w:pPr>
        <w:numPr>
          <w:ilvl w:val="0"/>
          <w:numId w:val="25"/>
        </w:numPr>
        <w:spacing w:after="0" w:line="240" w:lineRule="auto"/>
        <w:contextualSpacing/>
        <w:rPr>
          <w:rFonts w:cs="Tahoma"/>
        </w:rPr>
      </w:pPr>
      <w:r>
        <w:rPr>
          <w:rFonts w:cs="Tahoma"/>
        </w:rPr>
        <w:t>konkurs/olimpiada;</w:t>
      </w:r>
    </w:p>
    <w:p w14:paraId="211E5EB2" w14:textId="77777777" w:rsidR="00D8186E" w:rsidRDefault="00266828">
      <w:pPr>
        <w:pStyle w:val="Akapitzlist"/>
        <w:numPr>
          <w:ilvl w:val="0"/>
          <w:numId w:val="25"/>
        </w:numPr>
        <w:spacing w:after="0"/>
        <w:ind w:left="357" w:hanging="357"/>
        <w:rPr>
          <w:rFonts w:cs="Tahoma"/>
        </w:rPr>
      </w:pPr>
      <w:r>
        <w:rPr>
          <w:rFonts w:cs="Tahoma"/>
        </w:rPr>
        <w:t xml:space="preserve">informacje i </w:t>
      </w:r>
      <w:r>
        <w:rPr>
          <w:rFonts w:cs="Tahoma"/>
        </w:rPr>
        <w:t>publikacje w internecie.</w:t>
      </w:r>
    </w:p>
    <w:p w14:paraId="25238B9D" w14:textId="77777777" w:rsidR="00D8186E" w:rsidRDefault="00D8186E">
      <w:pPr>
        <w:pStyle w:val="Akapitzlist"/>
        <w:spacing w:after="0"/>
        <w:ind w:left="357"/>
        <w:rPr>
          <w:rFonts w:cs="Tahoma"/>
        </w:rPr>
      </w:pPr>
    </w:p>
    <w:p w14:paraId="5FAFBB4F" w14:textId="77777777" w:rsidR="00D8186E" w:rsidRDefault="00D8186E">
      <w:pPr>
        <w:spacing w:after="120" w:line="240" w:lineRule="auto"/>
        <w:contextualSpacing/>
        <w:rPr>
          <w:rFonts w:cs="Tahoma"/>
        </w:rPr>
      </w:pPr>
    </w:p>
    <w:p w14:paraId="73B1A528" w14:textId="77777777" w:rsidR="00D8186E" w:rsidRDefault="00266828">
      <w:pPr>
        <w:spacing w:after="120" w:line="360" w:lineRule="auto"/>
        <w:contextualSpacing/>
        <w:rPr>
          <w:rFonts w:cs="Tahoma"/>
        </w:rPr>
      </w:pPr>
      <w:r>
        <w:rPr>
          <w:rFonts w:cs="Tahoma"/>
        </w:rPr>
        <w:t>Działanie realizuje wszystkie priorytety Programu.</w:t>
      </w:r>
    </w:p>
    <w:p w14:paraId="0119D91C" w14:textId="77777777" w:rsidR="00D8186E" w:rsidRDefault="00266828">
      <w:pPr>
        <w:spacing w:after="120" w:line="240" w:lineRule="auto"/>
        <w:rPr>
          <w:rFonts w:cs="Tahoma"/>
        </w:rPr>
      </w:pPr>
      <w:r>
        <w:rPr>
          <w:rFonts w:cs="Tahoma"/>
        </w:rPr>
        <w:t>Działanie realizuje dwa cele KSOW:</w:t>
      </w:r>
    </w:p>
    <w:p w14:paraId="57AAB819" w14:textId="77777777" w:rsidR="00D8186E" w:rsidRDefault="00266828">
      <w:pPr>
        <w:numPr>
          <w:ilvl w:val="0"/>
          <w:numId w:val="22"/>
        </w:numPr>
      </w:pPr>
      <w:r>
        <w:t>cel nr 2 „Podniesienie jakości realizacji Programu”;</w:t>
      </w:r>
    </w:p>
    <w:p w14:paraId="4B658860" w14:textId="77777777" w:rsidR="00D8186E" w:rsidRDefault="00266828">
      <w:pPr>
        <w:numPr>
          <w:ilvl w:val="0"/>
          <w:numId w:val="22"/>
        </w:numPr>
      </w:pPr>
      <w:r>
        <w:t xml:space="preserve">cel nr 3 „Informowanie społeczeństwa i potencjalnych beneficjentów o polityce </w:t>
      </w:r>
      <w:r>
        <w:t>rozwoju obszarów wiejskich i wsparciu finansowym”.</w:t>
      </w:r>
    </w:p>
    <w:p w14:paraId="112DA265" w14:textId="77777777" w:rsidR="00D8186E" w:rsidRDefault="00266828">
      <w:r>
        <w:rPr>
          <w:rFonts w:cs="Tahoma"/>
        </w:rPr>
        <w:t>Działanie jest realizowane przez</w:t>
      </w:r>
      <w:r>
        <w:t xml:space="preserve"> IZ, JC,  JR i partnerów KSOW. </w:t>
      </w:r>
    </w:p>
    <w:p w14:paraId="1EBBB62A" w14:textId="77777777" w:rsidR="00D8186E" w:rsidRDefault="00D8186E">
      <w:pPr>
        <w:spacing w:after="0"/>
        <w:rPr>
          <w:sz w:val="26"/>
        </w:rPr>
      </w:pPr>
    </w:p>
    <w:p w14:paraId="224828F3" w14:textId="77777777" w:rsidR="00D8186E" w:rsidRDefault="00266828">
      <w:pPr>
        <w:pStyle w:val="Nagwek2"/>
        <w:numPr>
          <w:ilvl w:val="1"/>
          <w:numId w:val="40"/>
        </w:numPr>
        <w:ind w:left="993"/>
        <w:rPr>
          <w:rFonts w:asciiTheme="minorHAnsi" w:hAnsiTheme="minorHAnsi"/>
        </w:rPr>
      </w:pPr>
      <w:bookmarkStart w:id="43" w:name="_Toc487101640"/>
      <w:r>
        <w:rPr>
          <w:rFonts w:asciiTheme="minorHAnsi" w:hAnsiTheme="minorHAnsi"/>
        </w:rPr>
        <w:t>Działanie 11: Aktywizacja mieszkańców wsi na rzecz podejmowania inicjatyw służących włączeniu społecznemu, w szczególności osób starszych, m</w:t>
      </w:r>
      <w:r>
        <w:rPr>
          <w:rFonts w:asciiTheme="minorHAnsi" w:hAnsiTheme="minorHAnsi"/>
        </w:rPr>
        <w:t>łodzieży, niepełnosprawnych, mniejszości narodowych i innych osób wykluczonych społecznie</w:t>
      </w:r>
      <w:bookmarkEnd w:id="43"/>
    </w:p>
    <w:p w14:paraId="4557B4E3" w14:textId="77777777" w:rsidR="00D8186E" w:rsidRDefault="00D8186E">
      <w:pPr>
        <w:rPr>
          <w:sz w:val="26"/>
        </w:rPr>
      </w:pPr>
    </w:p>
    <w:p w14:paraId="50C354A9" w14:textId="77777777" w:rsidR="00D8186E" w:rsidRDefault="00266828">
      <w:r>
        <w:t>Działanie ma służyć aktywizacji mieszkańców wsi oraz przyczyniać się do powstawania nowych miejsc pracy na obszarach wiejskich, a także polepszaniu zarządzania lokal</w:t>
      </w:r>
      <w:r>
        <w:t>nymi zasobami. Działanie to ma sprzyjać aktywizacji społeczności wiejskich poprzez włączenie partnerów społecznych i gospodarczych do planowania i wdrażania lokalnych inicjatyw. Działanie ma na celu zaktywizowanie mieszkańców wsi, tak aby byli zainteresowa</w:t>
      </w:r>
      <w:r>
        <w:t>ni podejmowaniem inicjatywy w zakresie rozwoju obszarów wiejskich, podejmowaniem współpracy i zrzeszaniem się. Szczególne istotne jest wykorzystanie potencjału młodzieży, który powinien owocować rozwojem postaw przedsiębiorczych, a w dalszej perspektywie p</w:t>
      </w:r>
      <w:r>
        <w:t>rowadzić do rozwoju działalności gospodarczej na wsi. Niezwykle istotne z punktu widzenia celów PROW w perspektywie finansowej 2014-2020 pozostaje aktywizacja osób starszych oraz osób wykluczonych społecznie np. osób chorych, niepełnosprawnych ruchowo oraz</w:t>
      </w:r>
      <w:r>
        <w:t xml:space="preserve"> intelektualnie, których potencjał zwłaszcza w środowisku wiejskim nie jest wykorzystywany w ogóle lub jest wykorzystywany w sposób znikomy. </w:t>
      </w:r>
    </w:p>
    <w:p w14:paraId="7093BC52" w14:textId="77777777" w:rsidR="00D8186E" w:rsidRDefault="00266828">
      <w:pPr>
        <w:spacing w:after="0" w:line="240" w:lineRule="auto"/>
        <w:rPr>
          <w:rFonts w:cs="Tahoma"/>
        </w:rPr>
      </w:pPr>
      <w:r>
        <w:rPr>
          <w:rFonts w:cs="Tahoma"/>
        </w:rPr>
        <w:t>Działanie obejmuje następujące zakresy tematyczne:</w:t>
      </w:r>
    </w:p>
    <w:p w14:paraId="6EAC8953" w14:textId="77777777" w:rsidR="00D8186E" w:rsidRDefault="00266828">
      <w:pPr>
        <w:numPr>
          <w:ilvl w:val="0"/>
          <w:numId w:val="26"/>
        </w:numPr>
        <w:spacing w:after="0" w:line="240" w:lineRule="auto"/>
        <w:contextualSpacing/>
        <w:rPr>
          <w:rFonts w:eastAsiaTheme="minorEastAsia" w:cs="Arial"/>
          <w:bCs/>
        </w:rPr>
      </w:pPr>
      <w:r>
        <w:rPr>
          <w:rFonts w:eastAsiaTheme="minorEastAsia" w:cs="Arial"/>
          <w:bCs/>
        </w:rPr>
        <w:t>aktywizacja mieszkańców obszarów wiejskich w celu tworzenia par</w:t>
      </w:r>
      <w:r>
        <w:rPr>
          <w:rFonts w:eastAsiaTheme="minorEastAsia" w:cs="Arial"/>
          <w:bCs/>
        </w:rPr>
        <w:t>tnerstw na rzecz realizacji projektów nakierowanych na rozwój tych obszarów, w skład których wchodzą przedstawiciele sektora publicznego, sektora prywatnego oraz organizacji pozarządowych;</w:t>
      </w:r>
    </w:p>
    <w:p w14:paraId="6C1D38F3" w14:textId="77777777" w:rsidR="00D8186E" w:rsidRDefault="00266828">
      <w:pPr>
        <w:numPr>
          <w:ilvl w:val="0"/>
          <w:numId w:val="26"/>
        </w:numPr>
        <w:spacing w:after="0" w:line="240" w:lineRule="auto"/>
        <w:contextualSpacing/>
        <w:rPr>
          <w:rFonts w:eastAsiaTheme="minorEastAsia" w:cs="Arial"/>
          <w:bCs/>
        </w:rPr>
      </w:pPr>
      <w:r>
        <w:rPr>
          <w:rFonts w:eastAsiaTheme="minorEastAsia" w:cs="Arial"/>
          <w:bCs/>
        </w:rPr>
        <w:t>upowszechnianie wiedzy w zakresie innowacyjnych rozwiązań w rolnict</w:t>
      </w:r>
      <w:r>
        <w:rPr>
          <w:rFonts w:eastAsiaTheme="minorEastAsia" w:cs="Arial"/>
          <w:bCs/>
        </w:rPr>
        <w:t>wie, produkcji żywności, leśnictwie i na obszarach wiejskich;</w:t>
      </w:r>
    </w:p>
    <w:p w14:paraId="381EAF99" w14:textId="77777777" w:rsidR="00D8186E" w:rsidRDefault="00266828">
      <w:pPr>
        <w:numPr>
          <w:ilvl w:val="0"/>
          <w:numId w:val="26"/>
        </w:numPr>
        <w:spacing w:after="0" w:line="240" w:lineRule="auto"/>
        <w:ind w:left="357" w:hanging="357"/>
        <w:contextualSpacing/>
        <w:rPr>
          <w:rFonts w:eastAsiaTheme="minorEastAsia" w:cs="Arial"/>
          <w:bCs/>
        </w:rPr>
      </w:pPr>
      <w:r>
        <w:rPr>
          <w:rFonts w:eastAsiaTheme="minorEastAsia" w:cs="Arial"/>
          <w:bCs/>
        </w:rPr>
        <w:lastRenderedPageBreak/>
        <w:t xml:space="preserve">upowszechnianie wiedzy w zakresie </w:t>
      </w:r>
      <w:r>
        <w:rPr>
          <w:rFonts w:eastAsiaTheme="minorEastAsia" w:cs="Arial"/>
        </w:rPr>
        <w:t>tworzenia krótkich łańcuchów dostaw w rozumieniu art. 2 ust. 1 akapit drugi lit. m rozporządzenia nr 1305/2013 w sektorze rolno-spożywczym;</w:t>
      </w:r>
    </w:p>
    <w:p w14:paraId="0C435B06" w14:textId="77777777" w:rsidR="00D8186E" w:rsidRDefault="00266828">
      <w:pPr>
        <w:numPr>
          <w:ilvl w:val="0"/>
          <w:numId w:val="26"/>
        </w:numPr>
        <w:spacing w:after="0" w:line="240" w:lineRule="auto"/>
        <w:ind w:left="357" w:hanging="357"/>
        <w:contextualSpacing/>
        <w:rPr>
          <w:rFonts w:eastAsiaTheme="minorEastAsia" w:cs="Arial"/>
          <w:bCs/>
        </w:rPr>
      </w:pPr>
      <w:r>
        <w:rPr>
          <w:rFonts w:eastAsiaTheme="minorEastAsia" w:cs="Arial"/>
        </w:rPr>
        <w:t xml:space="preserve">upowszechnianie wiedzy w zakresie </w:t>
      </w:r>
      <w:r>
        <w:rPr>
          <w:rFonts w:eastAsiaTheme="minorEastAsia" w:cs="Arial"/>
          <w:bCs/>
        </w:rPr>
        <w:t>systemów jakości żywności, o których mowa w art. 16 ust. 1 lit. a lub b rozporządzenia nr 1305/2013;</w:t>
      </w:r>
    </w:p>
    <w:p w14:paraId="0F07B1E0" w14:textId="77777777" w:rsidR="00D8186E" w:rsidRDefault="00266828">
      <w:pPr>
        <w:numPr>
          <w:ilvl w:val="0"/>
          <w:numId w:val="26"/>
        </w:numPr>
        <w:spacing w:after="0" w:line="240" w:lineRule="auto"/>
        <w:ind w:left="357" w:hanging="357"/>
        <w:contextualSpacing/>
        <w:rPr>
          <w:rFonts w:eastAsiaTheme="minorEastAsia" w:cs="Arial"/>
          <w:bCs/>
        </w:rPr>
      </w:pPr>
      <w:r>
        <w:rPr>
          <w:rFonts w:eastAsiaTheme="minorEastAsia" w:cs="Arial"/>
          <w:bCs/>
        </w:rPr>
        <w:t>upowszechnianie wiedzy w zakresie optymalizacji wykorzystywania przez mieszkańców obszarów wiejskich zasobów środowiska n</w:t>
      </w:r>
      <w:r>
        <w:rPr>
          <w:rFonts w:eastAsiaTheme="minorEastAsia" w:cs="Arial"/>
          <w:bCs/>
        </w:rPr>
        <w:t>aturalnego;</w:t>
      </w:r>
    </w:p>
    <w:p w14:paraId="353F96CC" w14:textId="77777777" w:rsidR="00D8186E" w:rsidRDefault="00266828">
      <w:pPr>
        <w:numPr>
          <w:ilvl w:val="0"/>
          <w:numId w:val="26"/>
        </w:numPr>
        <w:spacing w:after="0" w:line="240" w:lineRule="auto"/>
        <w:ind w:left="357" w:hanging="357"/>
        <w:contextualSpacing/>
        <w:rPr>
          <w:rFonts w:eastAsiaTheme="minorEastAsia" w:cs="Arial"/>
          <w:bCs/>
        </w:rPr>
      </w:pPr>
      <w:r>
        <w:rPr>
          <w:rFonts w:eastAsiaTheme="minorEastAsia" w:cs="Arial"/>
          <w:bCs/>
        </w:rPr>
        <w:t>upowszechnianie wiedzy w zakresie dotyczącym zachowania różnorodności genetycznej roślin lub zwierząt;</w:t>
      </w:r>
    </w:p>
    <w:p w14:paraId="6388E154" w14:textId="77777777" w:rsidR="00D8186E" w:rsidRDefault="00266828">
      <w:pPr>
        <w:numPr>
          <w:ilvl w:val="0"/>
          <w:numId w:val="26"/>
        </w:numPr>
        <w:spacing w:after="0" w:line="240" w:lineRule="auto"/>
        <w:ind w:left="357" w:hanging="357"/>
        <w:contextualSpacing/>
        <w:rPr>
          <w:rFonts w:eastAsiaTheme="minorEastAsia" w:cs="Arial"/>
          <w:bCs/>
        </w:rPr>
      </w:pPr>
      <w:r>
        <w:rPr>
          <w:rFonts w:eastAsiaTheme="minorEastAsia" w:cs="Arial"/>
          <w:bCs/>
        </w:rPr>
        <w:t>wspieranie rozwoju przedsiębiorczości na obszarach wiejskich</w:t>
      </w:r>
      <w:r>
        <w:rPr>
          <w:rFonts w:eastAsiaTheme="minorEastAsia" w:cs="Arial"/>
        </w:rPr>
        <w:t xml:space="preserve"> </w:t>
      </w:r>
      <w:r>
        <w:rPr>
          <w:rFonts w:eastAsiaTheme="minorEastAsia" w:cs="Arial"/>
          <w:bCs/>
        </w:rPr>
        <w:t>przez podnoszenie poziomu wiedzy i umiejętności:</w:t>
      </w:r>
    </w:p>
    <w:p w14:paraId="15394FD3" w14:textId="77777777" w:rsidR="00D8186E" w:rsidRDefault="00266828">
      <w:pPr>
        <w:numPr>
          <w:ilvl w:val="0"/>
          <w:numId w:val="27"/>
        </w:numPr>
        <w:spacing w:after="0" w:line="240" w:lineRule="auto"/>
        <w:contextualSpacing/>
        <w:rPr>
          <w:rFonts w:eastAsiaTheme="minorEastAsia" w:cs="Arial"/>
          <w:bCs/>
        </w:rPr>
      </w:pPr>
      <w:r>
        <w:rPr>
          <w:rFonts w:eastAsiaTheme="minorEastAsia" w:cs="Arial"/>
          <w:bCs/>
        </w:rPr>
        <w:t xml:space="preserve">w obszarze małego przetwórstwa </w:t>
      </w:r>
      <w:r>
        <w:rPr>
          <w:rFonts w:eastAsiaTheme="minorEastAsia" w:cs="Arial"/>
          <w:bCs/>
        </w:rPr>
        <w:t>lokalnego lub w obszarze rozwoju zielonej gospodarki, w tym tworzenie nowych miejsc pracy,</w:t>
      </w:r>
    </w:p>
    <w:p w14:paraId="52B8123D" w14:textId="77777777" w:rsidR="00D8186E" w:rsidRDefault="00266828">
      <w:pPr>
        <w:numPr>
          <w:ilvl w:val="0"/>
          <w:numId w:val="27"/>
        </w:numPr>
        <w:spacing w:after="0" w:line="240" w:lineRule="auto"/>
        <w:contextualSpacing/>
        <w:rPr>
          <w:rFonts w:eastAsiaTheme="minorEastAsia" w:cs="Arial"/>
          <w:bCs/>
        </w:rPr>
      </w:pPr>
      <w:r>
        <w:rPr>
          <w:rFonts w:eastAsiaTheme="minorEastAsia" w:cs="Arial"/>
          <w:bCs/>
        </w:rPr>
        <w:t xml:space="preserve">w obszarach innych niż wskazane w lit. a; </w:t>
      </w:r>
    </w:p>
    <w:p w14:paraId="7AA09E06" w14:textId="77777777" w:rsidR="00D8186E" w:rsidRDefault="00266828">
      <w:pPr>
        <w:numPr>
          <w:ilvl w:val="0"/>
          <w:numId w:val="26"/>
        </w:numPr>
        <w:spacing w:after="0" w:line="240" w:lineRule="auto"/>
        <w:ind w:left="357" w:hanging="357"/>
        <w:contextualSpacing/>
        <w:rPr>
          <w:rFonts w:eastAsiaTheme="minorEastAsia" w:cs="Arial"/>
          <w:bCs/>
        </w:rPr>
      </w:pPr>
      <w:r>
        <w:rPr>
          <w:rFonts w:eastAsiaTheme="minorEastAsia" w:cs="Arial"/>
          <w:bCs/>
        </w:rPr>
        <w:t>promocja jakości życia na wsi lub promocja wsi jako miejsca do życia i rozwoju zawodowego;</w:t>
      </w:r>
    </w:p>
    <w:p w14:paraId="7EDB53A6" w14:textId="77777777" w:rsidR="00D8186E" w:rsidRDefault="00266828">
      <w:pPr>
        <w:numPr>
          <w:ilvl w:val="0"/>
          <w:numId w:val="26"/>
        </w:numPr>
        <w:spacing w:after="0" w:line="240" w:lineRule="auto"/>
        <w:ind w:left="357" w:hanging="357"/>
        <w:contextualSpacing/>
        <w:rPr>
          <w:rFonts w:eastAsiaTheme="minorEastAsia" w:cs="Arial"/>
          <w:bCs/>
        </w:rPr>
      </w:pPr>
      <w:r>
        <w:rPr>
          <w:rFonts w:eastAsiaTheme="minorEastAsia" w:cs="Arial"/>
          <w:bCs/>
        </w:rPr>
        <w:t>wspieranie rozwoju społeczeństw</w:t>
      </w:r>
      <w:r>
        <w:rPr>
          <w:rFonts w:eastAsiaTheme="minorEastAsia" w:cs="Arial"/>
          <w:bCs/>
        </w:rPr>
        <w:t>a cyfrowego na obszarach wiejskich przez podnoszenie poziomu wiedzy w tym zakresie;</w:t>
      </w:r>
    </w:p>
    <w:p w14:paraId="3F24F0BB" w14:textId="77777777" w:rsidR="00D8186E" w:rsidRDefault="00266828">
      <w:pPr>
        <w:numPr>
          <w:ilvl w:val="0"/>
          <w:numId w:val="26"/>
        </w:numPr>
        <w:spacing w:after="0" w:line="240" w:lineRule="auto"/>
        <w:ind w:left="357" w:hanging="357"/>
        <w:contextualSpacing/>
        <w:rPr>
          <w:rFonts w:eastAsiaTheme="minorEastAsia" w:cs="Arial"/>
          <w:bCs/>
        </w:rPr>
      </w:pPr>
      <w:r>
        <w:rPr>
          <w:rFonts w:eastAsiaTheme="minorEastAsia" w:cs="Arial"/>
          <w:bCs/>
        </w:rPr>
        <w:t>wspieranie tworzenia sieci współpracy partnerskiej dotyczącej rolnictwa i obszarów wiejskich przez podnoszenie poziomu wiedzy w tym zakresie;</w:t>
      </w:r>
    </w:p>
    <w:p w14:paraId="0733FF4B" w14:textId="77777777" w:rsidR="00D8186E" w:rsidRDefault="00266828">
      <w:pPr>
        <w:numPr>
          <w:ilvl w:val="0"/>
          <w:numId w:val="26"/>
        </w:numPr>
        <w:spacing w:after="0" w:line="240" w:lineRule="auto"/>
        <w:ind w:left="357" w:hanging="357"/>
        <w:contextualSpacing/>
        <w:rPr>
          <w:rFonts w:eastAsiaTheme="minorEastAsia" w:cs="Arial"/>
          <w:bCs/>
        </w:rPr>
      </w:pPr>
      <w:r>
        <w:rPr>
          <w:rFonts w:eastAsiaTheme="minorEastAsia" w:cs="Arial"/>
          <w:bCs/>
        </w:rPr>
        <w:t>upowszechnianie wiedzy dotyczą</w:t>
      </w:r>
      <w:r>
        <w:rPr>
          <w:rFonts w:eastAsiaTheme="minorEastAsia" w:cs="Arial"/>
          <w:bCs/>
        </w:rPr>
        <w:t>cej zarządzania</w:t>
      </w:r>
      <w:r>
        <w:rPr>
          <w:rFonts w:eastAsiaTheme="minorEastAsia" w:cs="Arial"/>
        </w:rPr>
        <w:t xml:space="preserve"> projektami z zakresu rozwoju obszarów wiejskich;</w:t>
      </w:r>
    </w:p>
    <w:p w14:paraId="70D58D0D" w14:textId="77777777" w:rsidR="00D8186E" w:rsidRDefault="00266828">
      <w:pPr>
        <w:numPr>
          <w:ilvl w:val="0"/>
          <w:numId w:val="26"/>
        </w:numPr>
        <w:spacing w:after="0" w:line="240" w:lineRule="auto"/>
        <w:ind w:left="357" w:hanging="357"/>
        <w:contextualSpacing/>
        <w:rPr>
          <w:rFonts w:eastAsiaTheme="minorEastAsia" w:cs="Arial"/>
          <w:bCs/>
        </w:rPr>
      </w:pPr>
      <w:r>
        <w:rPr>
          <w:rFonts w:eastAsiaTheme="minorEastAsia" w:cs="Arial"/>
          <w:bCs/>
        </w:rPr>
        <w:t>upowszechnianie wiedzy w zakresie planowania</w:t>
      </w:r>
      <w:r>
        <w:rPr>
          <w:rFonts w:eastAsiaTheme="minorEastAsia" w:cs="Arial"/>
        </w:rPr>
        <w:t xml:space="preserve"> rozwoju lokalnego z uwzględnieniem potencjału ekonomicznego, społecznego i środowiskowego danego obszaru.</w:t>
      </w:r>
    </w:p>
    <w:p w14:paraId="4B911D63" w14:textId="77777777" w:rsidR="00D8186E" w:rsidRDefault="00D8186E">
      <w:pPr>
        <w:spacing w:after="120" w:line="240" w:lineRule="auto"/>
        <w:contextualSpacing/>
        <w:rPr>
          <w:rFonts w:cs="Tahoma"/>
        </w:rPr>
      </w:pPr>
    </w:p>
    <w:p w14:paraId="19214DF0" w14:textId="77777777" w:rsidR="00D8186E" w:rsidRDefault="00266828">
      <w:pPr>
        <w:spacing w:after="0" w:line="240" w:lineRule="auto"/>
        <w:contextualSpacing/>
        <w:rPr>
          <w:rFonts w:cs="Tahoma"/>
        </w:rPr>
      </w:pPr>
      <w:r>
        <w:rPr>
          <w:rFonts w:cs="Tahoma"/>
        </w:rPr>
        <w:t>Działanie jest realizowane w szczególno</w:t>
      </w:r>
      <w:r>
        <w:rPr>
          <w:rFonts w:cs="Tahoma"/>
        </w:rPr>
        <w:t>ści w następujących formach:</w:t>
      </w:r>
    </w:p>
    <w:p w14:paraId="2DB7A40A" w14:textId="77777777" w:rsidR="00D8186E" w:rsidRDefault="00266828">
      <w:pPr>
        <w:numPr>
          <w:ilvl w:val="0"/>
          <w:numId w:val="28"/>
        </w:numPr>
        <w:spacing w:after="0" w:line="240" w:lineRule="auto"/>
        <w:ind w:left="357" w:hanging="357"/>
        <w:contextualSpacing/>
        <w:rPr>
          <w:rFonts w:cs="Tahoma"/>
        </w:rPr>
      </w:pPr>
      <w:r>
        <w:rPr>
          <w:rFonts w:cs="Tahoma"/>
        </w:rPr>
        <w:t xml:space="preserve">szkolenie/seminarium/warsztat/spotkanie; </w:t>
      </w:r>
    </w:p>
    <w:p w14:paraId="791CE1C8" w14:textId="77777777" w:rsidR="00D8186E" w:rsidRDefault="00266828">
      <w:pPr>
        <w:numPr>
          <w:ilvl w:val="0"/>
          <w:numId w:val="28"/>
        </w:numPr>
        <w:spacing w:after="0" w:line="240" w:lineRule="auto"/>
        <w:ind w:left="357" w:hanging="357"/>
        <w:contextualSpacing/>
        <w:rPr>
          <w:rFonts w:cs="Tahoma"/>
        </w:rPr>
      </w:pPr>
      <w:r>
        <w:rPr>
          <w:rFonts w:cs="Tahoma"/>
        </w:rPr>
        <w:t xml:space="preserve">wyjazd studyjny; </w:t>
      </w:r>
    </w:p>
    <w:p w14:paraId="640EA0CD" w14:textId="77777777" w:rsidR="00D8186E" w:rsidRDefault="00266828">
      <w:pPr>
        <w:numPr>
          <w:ilvl w:val="0"/>
          <w:numId w:val="28"/>
        </w:numPr>
        <w:spacing w:after="0" w:line="240" w:lineRule="auto"/>
        <w:ind w:left="357" w:hanging="357"/>
        <w:contextualSpacing/>
        <w:rPr>
          <w:rFonts w:cs="Tahoma"/>
        </w:rPr>
      </w:pPr>
      <w:r>
        <w:rPr>
          <w:rFonts w:cs="Tahoma"/>
        </w:rPr>
        <w:t>konferencja/kongres;</w:t>
      </w:r>
    </w:p>
    <w:p w14:paraId="203BCF16" w14:textId="77777777" w:rsidR="00D8186E" w:rsidRDefault="00266828">
      <w:pPr>
        <w:numPr>
          <w:ilvl w:val="0"/>
          <w:numId w:val="28"/>
        </w:numPr>
        <w:spacing w:after="0" w:line="240" w:lineRule="auto"/>
        <w:ind w:left="357" w:hanging="357"/>
        <w:contextualSpacing/>
        <w:rPr>
          <w:rFonts w:cs="Tahoma"/>
        </w:rPr>
      </w:pPr>
      <w:r>
        <w:rPr>
          <w:rFonts w:cs="Tahoma"/>
        </w:rPr>
        <w:t>targi/impreza plenerowa/wystawa;</w:t>
      </w:r>
    </w:p>
    <w:p w14:paraId="31844713" w14:textId="77777777" w:rsidR="00D8186E" w:rsidRDefault="00266828">
      <w:pPr>
        <w:numPr>
          <w:ilvl w:val="0"/>
          <w:numId w:val="28"/>
        </w:numPr>
        <w:spacing w:after="0" w:line="240" w:lineRule="auto"/>
        <w:ind w:left="357" w:hanging="357"/>
        <w:contextualSpacing/>
        <w:rPr>
          <w:rFonts w:cs="Tahoma"/>
        </w:rPr>
      </w:pPr>
      <w:r>
        <w:rPr>
          <w:rFonts w:cs="Tahoma"/>
        </w:rPr>
        <w:t>stoisko wystawiennicze/punkt informacyjny na tragach/imprezie plenerowej/wystawie;</w:t>
      </w:r>
    </w:p>
    <w:p w14:paraId="3AA773B4" w14:textId="77777777" w:rsidR="00D8186E" w:rsidRDefault="00266828">
      <w:pPr>
        <w:numPr>
          <w:ilvl w:val="0"/>
          <w:numId w:val="28"/>
        </w:numPr>
        <w:spacing w:after="0" w:line="240" w:lineRule="auto"/>
        <w:ind w:left="357" w:hanging="357"/>
        <w:contextualSpacing/>
        <w:rPr>
          <w:rFonts w:cs="Tahoma"/>
        </w:rPr>
      </w:pPr>
      <w:r>
        <w:rPr>
          <w:rFonts w:cs="Tahoma"/>
        </w:rPr>
        <w:t>publikacja/materiał drukowany;</w:t>
      </w:r>
      <w:r>
        <w:rPr>
          <w:rFonts w:cs="Tahoma"/>
        </w:rPr>
        <w:t xml:space="preserve"> </w:t>
      </w:r>
    </w:p>
    <w:p w14:paraId="450E8506" w14:textId="77777777" w:rsidR="00D8186E" w:rsidRDefault="00266828">
      <w:pPr>
        <w:numPr>
          <w:ilvl w:val="0"/>
          <w:numId w:val="28"/>
        </w:numPr>
        <w:spacing w:after="0" w:line="240" w:lineRule="auto"/>
        <w:ind w:left="357" w:hanging="357"/>
        <w:contextualSpacing/>
        <w:rPr>
          <w:rFonts w:cs="Tahoma"/>
        </w:rPr>
      </w:pPr>
      <w:r>
        <w:rPr>
          <w:rFonts w:cs="Tahoma"/>
        </w:rPr>
        <w:t xml:space="preserve">prasa; </w:t>
      </w:r>
    </w:p>
    <w:p w14:paraId="59121FB4" w14:textId="77777777" w:rsidR="00D8186E" w:rsidRDefault="00266828">
      <w:pPr>
        <w:numPr>
          <w:ilvl w:val="0"/>
          <w:numId w:val="28"/>
        </w:numPr>
        <w:spacing w:after="0" w:line="240" w:lineRule="auto"/>
        <w:ind w:left="357" w:hanging="357"/>
        <w:contextualSpacing/>
        <w:rPr>
          <w:rFonts w:cs="Tahoma"/>
        </w:rPr>
      </w:pPr>
      <w:r>
        <w:rPr>
          <w:rFonts w:cs="Tahoma"/>
        </w:rPr>
        <w:t xml:space="preserve">audycja/film/spot odpowiednio w radiu i telewizji; </w:t>
      </w:r>
    </w:p>
    <w:p w14:paraId="27572524" w14:textId="77777777" w:rsidR="00D8186E" w:rsidRDefault="00266828">
      <w:pPr>
        <w:numPr>
          <w:ilvl w:val="0"/>
          <w:numId w:val="28"/>
        </w:numPr>
        <w:spacing w:after="0" w:line="240" w:lineRule="auto"/>
        <w:ind w:left="357" w:hanging="357"/>
        <w:contextualSpacing/>
        <w:rPr>
          <w:rFonts w:cs="Tahoma"/>
        </w:rPr>
      </w:pPr>
      <w:r>
        <w:rPr>
          <w:rFonts w:cs="Tahoma"/>
        </w:rPr>
        <w:t>analiza/ekspertyza/badanie;</w:t>
      </w:r>
    </w:p>
    <w:p w14:paraId="5538AD5E" w14:textId="77777777" w:rsidR="00D8186E" w:rsidRDefault="00266828">
      <w:pPr>
        <w:numPr>
          <w:ilvl w:val="0"/>
          <w:numId w:val="28"/>
        </w:numPr>
        <w:spacing w:after="0" w:line="240" w:lineRule="auto"/>
        <w:ind w:left="357" w:hanging="357"/>
        <w:contextualSpacing/>
        <w:rPr>
          <w:rFonts w:cs="Tahoma"/>
        </w:rPr>
      </w:pPr>
      <w:r>
        <w:rPr>
          <w:rFonts w:cs="Tahoma"/>
        </w:rPr>
        <w:t>konkurs/olimpiada;</w:t>
      </w:r>
    </w:p>
    <w:p w14:paraId="7A5FE070" w14:textId="77777777" w:rsidR="00D8186E" w:rsidRDefault="00266828">
      <w:pPr>
        <w:pStyle w:val="Akapitzlist"/>
        <w:numPr>
          <w:ilvl w:val="0"/>
          <w:numId w:val="28"/>
        </w:numPr>
        <w:spacing w:after="0"/>
        <w:ind w:left="357" w:hanging="357"/>
        <w:rPr>
          <w:rFonts w:cs="Tahoma"/>
        </w:rPr>
      </w:pPr>
      <w:r>
        <w:rPr>
          <w:rFonts w:cs="Tahoma"/>
        </w:rPr>
        <w:t>informacje i publikacje w internecie.</w:t>
      </w:r>
    </w:p>
    <w:p w14:paraId="4B321B1A" w14:textId="77777777" w:rsidR="00D8186E" w:rsidRDefault="00D8186E">
      <w:pPr>
        <w:spacing w:after="120" w:line="240" w:lineRule="auto"/>
        <w:contextualSpacing/>
        <w:rPr>
          <w:rFonts w:cs="Tahoma"/>
        </w:rPr>
      </w:pPr>
    </w:p>
    <w:p w14:paraId="5C469C5F" w14:textId="77777777" w:rsidR="00D8186E" w:rsidRDefault="00266828">
      <w:pPr>
        <w:spacing w:after="120" w:line="360" w:lineRule="auto"/>
        <w:contextualSpacing/>
        <w:rPr>
          <w:rFonts w:cs="Tahoma"/>
        </w:rPr>
      </w:pPr>
      <w:r>
        <w:rPr>
          <w:rFonts w:cs="Tahoma"/>
        </w:rPr>
        <w:t>Działanie realizuje wszystkie priorytety Programu.</w:t>
      </w:r>
    </w:p>
    <w:p w14:paraId="1BE9BFE1" w14:textId="77777777" w:rsidR="00D8186E" w:rsidRDefault="00266828">
      <w:r>
        <w:rPr>
          <w:rFonts w:cs="Tahoma"/>
        </w:rPr>
        <w:t>Działanie realizuje cel KSOW nr 5 „</w:t>
      </w:r>
      <w:r>
        <w:t xml:space="preserve">Aktywizacja </w:t>
      </w:r>
      <w:r>
        <w:t>mieszkańców wsi na rzecz podejmowania inicjatyw w zakresie rozwoju obszarów wiejskich, w tym kreowania miejsc pracy na terenach wiejskich”.</w:t>
      </w:r>
    </w:p>
    <w:p w14:paraId="7172ECA2" w14:textId="77777777" w:rsidR="00D8186E" w:rsidRDefault="00266828">
      <w:r>
        <w:rPr>
          <w:rFonts w:cs="Tahoma"/>
        </w:rPr>
        <w:t>Działanie jest realizowane przez</w:t>
      </w:r>
      <w:r>
        <w:t xml:space="preserve"> IZ, JC,  JR i partnerów KSOW. </w:t>
      </w:r>
    </w:p>
    <w:p w14:paraId="60ECF125" w14:textId="77777777" w:rsidR="00D8186E" w:rsidRDefault="00D8186E"/>
    <w:p w14:paraId="7CEC00AA" w14:textId="77777777" w:rsidR="00D8186E" w:rsidRDefault="00266828">
      <w:pPr>
        <w:pStyle w:val="Nagwek2"/>
        <w:numPr>
          <w:ilvl w:val="1"/>
          <w:numId w:val="40"/>
        </w:numPr>
        <w:ind w:left="993"/>
        <w:rPr>
          <w:rFonts w:asciiTheme="minorHAnsi" w:hAnsiTheme="minorHAnsi"/>
        </w:rPr>
      </w:pPr>
      <w:bookmarkStart w:id="44" w:name="_Toc487101641"/>
      <w:r>
        <w:rPr>
          <w:rFonts w:asciiTheme="minorHAnsi" w:hAnsiTheme="minorHAnsi"/>
        </w:rPr>
        <w:t>Działanie 12: Identyfikacja, gromadzenie i upowszec</w:t>
      </w:r>
      <w:r>
        <w:rPr>
          <w:rFonts w:asciiTheme="minorHAnsi" w:hAnsiTheme="minorHAnsi"/>
        </w:rPr>
        <w:t>hnianie dobrych praktyk mających wpływ na rozwój obszarów wiejskich</w:t>
      </w:r>
      <w:bookmarkEnd w:id="44"/>
    </w:p>
    <w:p w14:paraId="04E26D00" w14:textId="77777777" w:rsidR="00D8186E" w:rsidRDefault="00D8186E">
      <w:pPr>
        <w:spacing w:after="0" w:line="240" w:lineRule="auto"/>
        <w:rPr>
          <w:sz w:val="26"/>
        </w:rPr>
      </w:pPr>
    </w:p>
    <w:p w14:paraId="7D7C5A8F" w14:textId="77777777" w:rsidR="00D8186E" w:rsidRDefault="00266828">
      <w:pPr>
        <w:spacing w:after="0" w:line="240" w:lineRule="auto"/>
      </w:pPr>
      <w:r>
        <w:t xml:space="preserve">Działanie ma służyć upowszechnianiu wśród potencjalnych beneficjentów i beneficjentów PROW </w:t>
      </w:r>
      <w:r>
        <w:br/>
        <w:t>2014-2020 skutecznych rozwiązań wspierających rozwój obszarów wiejskich, z uwzględnieniem kompl</w:t>
      </w:r>
      <w:r>
        <w:t>ementarności i synergii różnych funduszy.</w:t>
      </w:r>
    </w:p>
    <w:p w14:paraId="26AB1DAE" w14:textId="77777777" w:rsidR="00D8186E" w:rsidRDefault="00266828">
      <w:pPr>
        <w:spacing w:after="0" w:line="240" w:lineRule="auto"/>
      </w:pPr>
      <w:r>
        <w:t xml:space="preserve">Przykłady operacji zrealizowanych w ramach poszczególnych działań planu działania KSOW powinny zawierać co najmniej elementy wskazane w formularzu projektu realizującego priorytety PROW </w:t>
      </w:r>
      <w:r>
        <w:br/>
      </w:r>
      <w:r>
        <w:lastRenderedPageBreak/>
        <w:t>2014-2020 znajdującym się n</w:t>
      </w:r>
      <w:r>
        <w:t xml:space="preserve">a portalu KSOW i zostać zgłoszone jednostce centralnej KSOW celem publikacji w </w:t>
      </w:r>
      <w:r>
        <w:rPr>
          <w:i/>
        </w:rPr>
        <w:t xml:space="preserve">Bazie dobrych praktyk </w:t>
      </w:r>
      <w:r>
        <w:t xml:space="preserve">na portalu KSOW. </w:t>
      </w:r>
    </w:p>
    <w:p w14:paraId="0D9E6E43" w14:textId="77777777" w:rsidR="00D8186E" w:rsidRDefault="00D8186E">
      <w:pPr>
        <w:spacing w:after="0" w:line="240" w:lineRule="auto"/>
      </w:pPr>
    </w:p>
    <w:p w14:paraId="11F8AFD9" w14:textId="77777777" w:rsidR="00D8186E" w:rsidRDefault="00266828">
      <w:pPr>
        <w:spacing w:after="0" w:line="240" w:lineRule="auto"/>
        <w:rPr>
          <w:rFonts w:cs="Tahoma"/>
        </w:rPr>
      </w:pPr>
      <w:r>
        <w:rPr>
          <w:rFonts w:cs="Tahoma"/>
        </w:rPr>
        <w:t>Działanie obejmuje następujące zakresy tematyczne:</w:t>
      </w:r>
    </w:p>
    <w:p w14:paraId="0C7ED175" w14:textId="77777777" w:rsidR="00D8186E" w:rsidRDefault="00266828">
      <w:pPr>
        <w:numPr>
          <w:ilvl w:val="0"/>
          <w:numId w:val="29"/>
        </w:numPr>
        <w:spacing w:after="0" w:line="240" w:lineRule="auto"/>
        <w:contextualSpacing/>
        <w:rPr>
          <w:rFonts w:eastAsiaTheme="minorEastAsia" w:cs="Arial"/>
          <w:bCs/>
        </w:rPr>
      </w:pPr>
      <w:r>
        <w:rPr>
          <w:rFonts w:eastAsiaTheme="minorEastAsia" w:cs="Arial"/>
          <w:bCs/>
        </w:rPr>
        <w:t>aktywizacja mieszkańców obszarów wiejskich w celu tworzenia partnerstw na rzecz reali</w:t>
      </w:r>
      <w:r>
        <w:rPr>
          <w:rFonts w:eastAsiaTheme="minorEastAsia" w:cs="Arial"/>
          <w:bCs/>
        </w:rPr>
        <w:t>zacji projektów nakierowanych na rozwój tych obszarów, w skład których wchodzą przedstawiciele sektora publicznego, sektora prywatnego oraz organizacji pozarządowych;</w:t>
      </w:r>
    </w:p>
    <w:p w14:paraId="78361CC3" w14:textId="77777777" w:rsidR="00D8186E" w:rsidRDefault="00266828">
      <w:pPr>
        <w:numPr>
          <w:ilvl w:val="0"/>
          <w:numId w:val="29"/>
        </w:numPr>
        <w:spacing w:after="0" w:line="240" w:lineRule="auto"/>
        <w:ind w:left="357" w:hanging="357"/>
        <w:contextualSpacing/>
        <w:rPr>
          <w:rFonts w:eastAsiaTheme="minorEastAsia" w:cs="Arial"/>
          <w:bCs/>
        </w:rPr>
      </w:pPr>
      <w:r>
        <w:rPr>
          <w:rFonts w:eastAsiaTheme="minorEastAsia" w:cs="Arial"/>
          <w:bCs/>
        </w:rPr>
        <w:t>upowszechnianie wiedzy w zakresie innowacyjnych rozwiązań w rolnictwie, produkcji żywnośc</w:t>
      </w:r>
      <w:r>
        <w:rPr>
          <w:rFonts w:eastAsiaTheme="minorEastAsia" w:cs="Arial"/>
          <w:bCs/>
        </w:rPr>
        <w:t>i, leśnictwie i na obszarach wiejskich;</w:t>
      </w:r>
    </w:p>
    <w:p w14:paraId="4EFA6BEF" w14:textId="77777777" w:rsidR="00D8186E" w:rsidRDefault="00266828">
      <w:pPr>
        <w:numPr>
          <w:ilvl w:val="0"/>
          <w:numId w:val="29"/>
        </w:numPr>
        <w:spacing w:after="0" w:line="240" w:lineRule="auto"/>
        <w:ind w:left="357" w:hanging="357"/>
        <w:contextualSpacing/>
        <w:rPr>
          <w:rFonts w:eastAsiaTheme="minorEastAsia" w:cs="Arial"/>
          <w:bCs/>
        </w:rPr>
      </w:pPr>
      <w:r>
        <w:rPr>
          <w:rFonts w:eastAsiaTheme="minorEastAsia" w:cs="Arial"/>
          <w:bCs/>
        </w:rPr>
        <w:t xml:space="preserve">upowszechnianie wiedzy w zakresie </w:t>
      </w:r>
      <w:r>
        <w:rPr>
          <w:rFonts w:eastAsiaTheme="minorEastAsia" w:cs="Arial"/>
        </w:rPr>
        <w:t>tworzenia krótkich łańcuchów dostaw w rozumieniu art. 2 ust. 1 akapit drugi lit. m rozporządzenia nr 1305/2013 w sektorze rolno-spożywczym;</w:t>
      </w:r>
    </w:p>
    <w:p w14:paraId="780B9CD7" w14:textId="77777777" w:rsidR="00D8186E" w:rsidRDefault="00266828">
      <w:pPr>
        <w:numPr>
          <w:ilvl w:val="0"/>
          <w:numId w:val="29"/>
        </w:numPr>
        <w:spacing w:after="0" w:line="240" w:lineRule="auto"/>
        <w:ind w:left="357" w:hanging="357"/>
        <w:contextualSpacing/>
        <w:rPr>
          <w:rFonts w:eastAsiaTheme="minorEastAsia" w:cs="Arial"/>
          <w:bCs/>
        </w:rPr>
      </w:pPr>
      <w:r>
        <w:rPr>
          <w:rFonts w:eastAsiaTheme="minorEastAsia" w:cs="Arial"/>
        </w:rPr>
        <w:t xml:space="preserve">upowszechnianie wiedzy w zakresie </w:t>
      </w:r>
      <w:r>
        <w:rPr>
          <w:rFonts w:eastAsiaTheme="minorEastAsia" w:cs="Arial"/>
          <w:bCs/>
        </w:rPr>
        <w:t>systemów jakości żywności, o których mowa w art. 16 ust. 1 lit. a lub b rozporządzenia nr 1305/2013;</w:t>
      </w:r>
    </w:p>
    <w:p w14:paraId="708CEF52" w14:textId="77777777" w:rsidR="00D8186E" w:rsidRDefault="00266828">
      <w:pPr>
        <w:numPr>
          <w:ilvl w:val="0"/>
          <w:numId w:val="29"/>
        </w:numPr>
        <w:spacing w:after="0" w:line="240" w:lineRule="auto"/>
        <w:ind w:left="357" w:hanging="357"/>
        <w:contextualSpacing/>
        <w:rPr>
          <w:rFonts w:eastAsiaTheme="minorEastAsia" w:cs="Arial"/>
          <w:bCs/>
        </w:rPr>
      </w:pPr>
      <w:r>
        <w:rPr>
          <w:rFonts w:eastAsiaTheme="minorEastAsia" w:cs="Arial"/>
          <w:bCs/>
        </w:rPr>
        <w:t>upowszechnianie wiedzy w zakresie optymalizacji wykorzystywania przez mieszkańców obszarów wiejskich zasobów środowiska n</w:t>
      </w:r>
      <w:r>
        <w:rPr>
          <w:rFonts w:eastAsiaTheme="minorEastAsia" w:cs="Arial"/>
          <w:bCs/>
        </w:rPr>
        <w:t>aturalnego;</w:t>
      </w:r>
    </w:p>
    <w:p w14:paraId="69C60982" w14:textId="77777777" w:rsidR="00D8186E" w:rsidRDefault="00266828">
      <w:pPr>
        <w:numPr>
          <w:ilvl w:val="0"/>
          <w:numId w:val="29"/>
        </w:numPr>
        <w:spacing w:after="0" w:line="240" w:lineRule="auto"/>
        <w:ind w:left="357" w:hanging="357"/>
        <w:contextualSpacing/>
        <w:rPr>
          <w:rFonts w:eastAsiaTheme="minorEastAsia" w:cs="Arial"/>
          <w:bCs/>
        </w:rPr>
      </w:pPr>
      <w:r>
        <w:rPr>
          <w:rFonts w:eastAsiaTheme="minorEastAsia" w:cs="Arial"/>
          <w:bCs/>
        </w:rPr>
        <w:t>upowszechnianie wiedzy w zakresie dotyczącym zachowania różnorodności genetycznej roślin lub zwierząt;</w:t>
      </w:r>
    </w:p>
    <w:p w14:paraId="6D67AFA4" w14:textId="77777777" w:rsidR="00D8186E" w:rsidRDefault="00266828">
      <w:pPr>
        <w:numPr>
          <w:ilvl w:val="0"/>
          <w:numId w:val="29"/>
        </w:numPr>
        <w:spacing w:after="0" w:line="240" w:lineRule="auto"/>
        <w:ind w:left="357" w:hanging="357"/>
        <w:contextualSpacing/>
        <w:rPr>
          <w:rFonts w:eastAsiaTheme="minorEastAsia" w:cs="Arial"/>
          <w:bCs/>
        </w:rPr>
      </w:pPr>
      <w:r>
        <w:rPr>
          <w:rFonts w:eastAsiaTheme="minorEastAsia" w:cs="Arial"/>
          <w:bCs/>
        </w:rPr>
        <w:t>wspieranie rozwoju przedsiębiorczości na obszarach wiejskich</w:t>
      </w:r>
      <w:r>
        <w:rPr>
          <w:rFonts w:eastAsiaTheme="minorEastAsia" w:cs="Arial"/>
        </w:rPr>
        <w:t xml:space="preserve"> </w:t>
      </w:r>
      <w:r>
        <w:rPr>
          <w:rFonts w:eastAsiaTheme="minorEastAsia" w:cs="Arial"/>
          <w:bCs/>
        </w:rPr>
        <w:t>przez podnoszenie poziomu wiedzy i umiejętności:</w:t>
      </w:r>
    </w:p>
    <w:p w14:paraId="3DCA2A9A" w14:textId="77777777" w:rsidR="00D8186E" w:rsidRDefault="00266828">
      <w:pPr>
        <w:numPr>
          <w:ilvl w:val="0"/>
          <w:numId w:val="30"/>
        </w:numPr>
        <w:spacing w:after="0" w:line="240" w:lineRule="auto"/>
        <w:contextualSpacing/>
        <w:rPr>
          <w:rFonts w:eastAsiaTheme="minorEastAsia" w:cs="Arial"/>
          <w:bCs/>
        </w:rPr>
      </w:pPr>
      <w:r>
        <w:rPr>
          <w:rFonts w:eastAsiaTheme="minorEastAsia" w:cs="Arial"/>
          <w:bCs/>
        </w:rPr>
        <w:t xml:space="preserve">w obszarze małego przetwórstwa </w:t>
      </w:r>
      <w:r>
        <w:rPr>
          <w:rFonts w:eastAsiaTheme="minorEastAsia" w:cs="Arial"/>
          <w:bCs/>
        </w:rPr>
        <w:t>lokalnego lub w obszarze rozwoju zielonej gospodarki, w tym tworzenie nowych miejsc pracy,</w:t>
      </w:r>
    </w:p>
    <w:p w14:paraId="0FD131E3" w14:textId="77777777" w:rsidR="00D8186E" w:rsidRDefault="00266828">
      <w:pPr>
        <w:numPr>
          <w:ilvl w:val="0"/>
          <w:numId w:val="30"/>
        </w:numPr>
        <w:spacing w:after="0" w:line="240" w:lineRule="auto"/>
        <w:contextualSpacing/>
        <w:rPr>
          <w:rFonts w:eastAsiaTheme="minorEastAsia" w:cs="Arial"/>
          <w:bCs/>
        </w:rPr>
      </w:pPr>
      <w:r>
        <w:rPr>
          <w:rFonts w:eastAsiaTheme="minorEastAsia" w:cs="Arial"/>
          <w:bCs/>
        </w:rPr>
        <w:t xml:space="preserve">w obszarach innych niż wskazane w lit. a; </w:t>
      </w:r>
    </w:p>
    <w:p w14:paraId="67738011" w14:textId="77777777" w:rsidR="00D8186E" w:rsidRDefault="00266828">
      <w:pPr>
        <w:numPr>
          <w:ilvl w:val="0"/>
          <w:numId w:val="29"/>
        </w:numPr>
        <w:spacing w:after="0" w:line="240" w:lineRule="auto"/>
        <w:ind w:left="357" w:hanging="357"/>
        <w:contextualSpacing/>
        <w:rPr>
          <w:rFonts w:eastAsiaTheme="minorEastAsia" w:cs="Arial"/>
          <w:bCs/>
        </w:rPr>
      </w:pPr>
      <w:r>
        <w:rPr>
          <w:rFonts w:eastAsiaTheme="minorEastAsia" w:cs="Arial"/>
          <w:bCs/>
        </w:rPr>
        <w:t>promocja jakości życia na wsi lub promocja wsi jako miejsca do życia i rozwoju zawodowego;</w:t>
      </w:r>
    </w:p>
    <w:p w14:paraId="55050BA1" w14:textId="77777777" w:rsidR="00D8186E" w:rsidRDefault="00266828">
      <w:pPr>
        <w:numPr>
          <w:ilvl w:val="0"/>
          <w:numId w:val="29"/>
        </w:numPr>
        <w:spacing w:after="0" w:line="240" w:lineRule="auto"/>
        <w:ind w:left="357" w:hanging="357"/>
        <w:contextualSpacing/>
        <w:rPr>
          <w:rFonts w:eastAsiaTheme="minorEastAsia" w:cs="Arial"/>
          <w:bCs/>
        </w:rPr>
      </w:pPr>
      <w:r>
        <w:rPr>
          <w:rFonts w:eastAsiaTheme="minorEastAsia" w:cs="Arial"/>
          <w:bCs/>
        </w:rPr>
        <w:t>wspieranie rozwoju społeczeństw</w:t>
      </w:r>
      <w:r>
        <w:rPr>
          <w:rFonts w:eastAsiaTheme="minorEastAsia" w:cs="Arial"/>
          <w:bCs/>
        </w:rPr>
        <w:t>a cyfrowego na obszarach wiejskich przez podnoszenie poziomu wiedzy w tym zakresie;</w:t>
      </w:r>
    </w:p>
    <w:p w14:paraId="3D9BF834" w14:textId="77777777" w:rsidR="00D8186E" w:rsidRDefault="00266828">
      <w:pPr>
        <w:numPr>
          <w:ilvl w:val="0"/>
          <w:numId w:val="29"/>
        </w:numPr>
        <w:spacing w:after="0" w:line="240" w:lineRule="auto"/>
        <w:ind w:left="357" w:hanging="357"/>
        <w:contextualSpacing/>
        <w:rPr>
          <w:rFonts w:eastAsiaTheme="minorEastAsia" w:cs="Arial"/>
          <w:bCs/>
        </w:rPr>
      </w:pPr>
      <w:r>
        <w:rPr>
          <w:rFonts w:eastAsiaTheme="minorEastAsia" w:cs="Arial"/>
          <w:bCs/>
        </w:rPr>
        <w:t>wspieranie tworzenia sieci współpracy partnerskiej dotyczącej rolnictwa i obszarów wiejskich przez podnoszenie poziomu wiedzy w tym zakresie;</w:t>
      </w:r>
    </w:p>
    <w:p w14:paraId="238DBF21" w14:textId="77777777" w:rsidR="00D8186E" w:rsidRDefault="00266828">
      <w:pPr>
        <w:numPr>
          <w:ilvl w:val="0"/>
          <w:numId w:val="29"/>
        </w:numPr>
        <w:spacing w:after="0" w:line="240" w:lineRule="auto"/>
        <w:ind w:left="357" w:hanging="357"/>
        <w:contextualSpacing/>
        <w:rPr>
          <w:rFonts w:eastAsiaTheme="minorEastAsia" w:cs="Arial"/>
          <w:bCs/>
        </w:rPr>
      </w:pPr>
      <w:r>
        <w:rPr>
          <w:rFonts w:eastAsiaTheme="minorEastAsia" w:cs="Arial"/>
          <w:bCs/>
        </w:rPr>
        <w:t>upowszechnianie wiedzy dotyczą</w:t>
      </w:r>
      <w:r>
        <w:rPr>
          <w:rFonts w:eastAsiaTheme="minorEastAsia" w:cs="Arial"/>
          <w:bCs/>
        </w:rPr>
        <w:t>cej zarządzania</w:t>
      </w:r>
      <w:r>
        <w:rPr>
          <w:rFonts w:eastAsiaTheme="minorEastAsia" w:cs="Arial"/>
        </w:rPr>
        <w:t xml:space="preserve"> projektami z zakresu rozwoju obszarów wiejskich;</w:t>
      </w:r>
    </w:p>
    <w:p w14:paraId="0FEA1F78" w14:textId="77777777" w:rsidR="00D8186E" w:rsidRDefault="00266828">
      <w:pPr>
        <w:numPr>
          <w:ilvl w:val="0"/>
          <w:numId w:val="29"/>
        </w:numPr>
        <w:spacing w:after="0" w:line="240" w:lineRule="auto"/>
        <w:ind w:left="357" w:hanging="357"/>
        <w:contextualSpacing/>
        <w:rPr>
          <w:rFonts w:eastAsiaTheme="minorEastAsia" w:cs="Arial"/>
          <w:bCs/>
        </w:rPr>
      </w:pPr>
      <w:r>
        <w:rPr>
          <w:rFonts w:eastAsiaTheme="minorEastAsia" w:cs="Arial"/>
          <w:bCs/>
        </w:rPr>
        <w:t>upowszechnianie wiedzy w zakresie planowania</w:t>
      </w:r>
      <w:r>
        <w:rPr>
          <w:rFonts w:eastAsiaTheme="minorEastAsia" w:cs="Arial"/>
        </w:rPr>
        <w:t xml:space="preserve"> rozwoju lokalnego z uwzględnieniem potencjału ekonomicznego, społecznego i środowiskowego danego obszaru.</w:t>
      </w:r>
    </w:p>
    <w:p w14:paraId="23C60734" w14:textId="77777777" w:rsidR="00D8186E" w:rsidRDefault="00D8186E">
      <w:pPr>
        <w:spacing w:after="120" w:line="240" w:lineRule="auto"/>
        <w:contextualSpacing/>
        <w:rPr>
          <w:rFonts w:cs="Tahoma"/>
        </w:rPr>
      </w:pPr>
    </w:p>
    <w:p w14:paraId="7F0F09BD" w14:textId="77777777" w:rsidR="00D8186E" w:rsidRDefault="00266828">
      <w:pPr>
        <w:spacing w:after="0" w:line="240" w:lineRule="auto"/>
        <w:contextualSpacing/>
        <w:rPr>
          <w:rFonts w:cs="Tahoma"/>
        </w:rPr>
      </w:pPr>
      <w:r>
        <w:rPr>
          <w:rFonts w:cs="Tahoma"/>
        </w:rPr>
        <w:t>Działanie jest realizowane w szczególno</w:t>
      </w:r>
      <w:r>
        <w:rPr>
          <w:rFonts w:cs="Tahoma"/>
        </w:rPr>
        <w:t>ści w następujących formach:</w:t>
      </w:r>
    </w:p>
    <w:p w14:paraId="7EF58C2C" w14:textId="77777777" w:rsidR="00D8186E" w:rsidRDefault="00266828">
      <w:pPr>
        <w:numPr>
          <w:ilvl w:val="0"/>
          <w:numId w:val="31"/>
        </w:numPr>
        <w:spacing w:after="0" w:line="240" w:lineRule="auto"/>
        <w:ind w:left="357" w:hanging="357"/>
        <w:contextualSpacing/>
        <w:rPr>
          <w:rFonts w:cs="Tahoma"/>
        </w:rPr>
      </w:pPr>
      <w:r>
        <w:rPr>
          <w:rFonts w:cs="Tahoma"/>
        </w:rPr>
        <w:t xml:space="preserve">szkolenie/seminarium/warsztat/spotkanie; </w:t>
      </w:r>
    </w:p>
    <w:p w14:paraId="2D0F5F35" w14:textId="77777777" w:rsidR="00D8186E" w:rsidRDefault="00266828">
      <w:pPr>
        <w:numPr>
          <w:ilvl w:val="0"/>
          <w:numId w:val="31"/>
        </w:numPr>
        <w:spacing w:after="0" w:line="240" w:lineRule="auto"/>
        <w:ind w:left="357" w:hanging="357"/>
        <w:contextualSpacing/>
        <w:rPr>
          <w:rFonts w:cs="Tahoma"/>
        </w:rPr>
      </w:pPr>
      <w:r>
        <w:rPr>
          <w:rFonts w:cs="Tahoma"/>
        </w:rPr>
        <w:t xml:space="preserve">wyjazd studyjny; </w:t>
      </w:r>
    </w:p>
    <w:p w14:paraId="41C44B65" w14:textId="77777777" w:rsidR="00D8186E" w:rsidRDefault="00266828">
      <w:pPr>
        <w:numPr>
          <w:ilvl w:val="0"/>
          <w:numId w:val="31"/>
        </w:numPr>
        <w:spacing w:after="0" w:line="240" w:lineRule="auto"/>
        <w:ind w:left="357" w:hanging="357"/>
        <w:contextualSpacing/>
        <w:rPr>
          <w:rFonts w:cs="Tahoma"/>
        </w:rPr>
      </w:pPr>
      <w:r>
        <w:rPr>
          <w:rFonts w:cs="Tahoma"/>
        </w:rPr>
        <w:t>konferencja/kongres;</w:t>
      </w:r>
    </w:p>
    <w:p w14:paraId="228D450C" w14:textId="77777777" w:rsidR="00D8186E" w:rsidRDefault="00266828">
      <w:pPr>
        <w:numPr>
          <w:ilvl w:val="0"/>
          <w:numId w:val="31"/>
        </w:numPr>
        <w:spacing w:after="0" w:line="240" w:lineRule="auto"/>
        <w:ind w:left="357" w:hanging="357"/>
        <w:contextualSpacing/>
        <w:rPr>
          <w:rFonts w:cs="Tahoma"/>
        </w:rPr>
      </w:pPr>
      <w:r>
        <w:rPr>
          <w:rFonts w:cs="Tahoma"/>
        </w:rPr>
        <w:t>targi/impreza plenerowa/wystawa;</w:t>
      </w:r>
    </w:p>
    <w:p w14:paraId="209EB1A8" w14:textId="77777777" w:rsidR="00D8186E" w:rsidRDefault="00266828">
      <w:pPr>
        <w:numPr>
          <w:ilvl w:val="0"/>
          <w:numId w:val="31"/>
        </w:numPr>
        <w:spacing w:after="0" w:line="240" w:lineRule="auto"/>
        <w:ind w:left="357" w:hanging="357"/>
        <w:contextualSpacing/>
        <w:rPr>
          <w:rFonts w:cs="Tahoma"/>
        </w:rPr>
      </w:pPr>
      <w:r>
        <w:rPr>
          <w:rFonts w:cs="Tahoma"/>
        </w:rPr>
        <w:t>stoisko wystawiennicze/punkt informacyjny na tragach/imprezie plenerowej/wystawie;</w:t>
      </w:r>
    </w:p>
    <w:p w14:paraId="03123AC6" w14:textId="77777777" w:rsidR="00D8186E" w:rsidRDefault="00266828">
      <w:pPr>
        <w:numPr>
          <w:ilvl w:val="0"/>
          <w:numId w:val="31"/>
        </w:numPr>
        <w:spacing w:after="0" w:line="240" w:lineRule="auto"/>
        <w:ind w:left="357" w:hanging="357"/>
        <w:contextualSpacing/>
        <w:rPr>
          <w:rFonts w:cs="Tahoma"/>
        </w:rPr>
      </w:pPr>
      <w:r>
        <w:rPr>
          <w:rFonts w:cs="Tahoma"/>
        </w:rPr>
        <w:t>publikacja/materiał drukowany;</w:t>
      </w:r>
      <w:r>
        <w:rPr>
          <w:rFonts w:cs="Tahoma"/>
        </w:rPr>
        <w:t xml:space="preserve"> </w:t>
      </w:r>
    </w:p>
    <w:p w14:paraId="6D656F01" w14:textId="77777777" w:rsidR="00D8186E" w:rsidRDefault="00266828">
      <w:pPr>
        <w:numPr>
          <w:ilvl w:val="0"/>
          <w:numId w:val="31"/>
        </w:numPr>
        <w:spacing w:after="0" w:line="240" w:lineRule="auto"/>
        <w:ind w:left="357" w:hanging="357"/>
        <w:contextualSpacing/>
        <w:rPr>
          <w:rFonts w:cs="Tahoma"/>
        </w:rPr>
      </w:pPr>
      <w:r>
        <w:rPr>
          <w:rFonts w:cs="Tahoma"/>
        </w:rPr>
        <w:t xml:space="preserve">prasa; </w:t>
      </w:r>
    </w:p>
    <w:p w14:paraId="67607897" w14:textId="77777777" w:rsidR="00D8186E" w:rsidRDefault="00266828">
      <w:pPr>
        <w:numPr>
          <w:ilvl w:val="0"/>
          <w:numId w:val="31"/>
        </w:numPr>
        <w:spacing w:after="0" w:line="240" w:lineRule="auto"/>
        <w:ind w:left="357" w:hanging="357"/>
        <w:contextualSpacing/>
        <w:rPr>
          <w:rFonts w:cs="Tahoma"/>
        </w:rPr>
      </w:pPr>
      <w:r>
        <w:rPr>
          <w:rFonts w:cs="Tahoma"/>
        </w:rPr>
        <w:t xml:space="preserve">audycja/film/spot odpowiednio w radiu i telewizji; </w:t>
      </w:r>
    </w:p>
    <w:p w14:paraId="7AFF3A1A" w14:textId="77777777" w:rsidR="00D8186E" w:rsidRDefault="00266828">
      <w:pPr>
        <w:numPr>
          <w:ilvl w:val="0"/>
          <w:numId w:val="31"/>
        </w:numPr>
        <w:spacing w:after="0" w:line="240" w:lineRule="auto"/>
        <w:ind w:left="357" w:hanging="357"/>
        <w:contextualSpacing/>
        <w:rPr>
          <w:rFonts w:cs="Tahoma"/>
        </w:rPr>
      </w:pPr>
      <w:r>
        <w:rPr>
          <w:rFonts w:cs="Tahoma"/>
        </w:rPr>
        <w:t>analiza/ekspertyza/badanie;</w:t>
      </w:r>
    </w:p>
    <w:p w14:paraId="2C650450" w14:textId="77777777" w:rsidR="00D8186E" w:rsidRDefault="00266828">
      <w:pPr>
        <w:numPr>
          <w:ilvl w:val="0"/>
          <w:numId w:val="31"/>
        </w:numPr>
        <w:spacing w:after="0" w:line="240" w:lineRule="auto"/>
        <w:ind w:left="357" w:hanging="357"/>
        <w:contextualSpacing/>
        <w:rPr>
          <w:rFonts w:cs="Tahoma"/>
        </w:rPr>
      </w:pPr>
      <w:r>
        <w:rPr>
          <w:rFonts w:cs="Tahoma"/>
        </w:rPr>
        <w:t>konkurs/olimpiada;</w:t>
      </w:r>
    </w:p>
    <w:p w14:paraId="3A63371F" w14:textId="77777777" w:rsidR="00D8186E" w:rsidRDefault="00266828">
      <w:pPr>
        <w:pStyle w:val="Akapitzlist"/>
        <w:numPr>
          <w:ilvl w:val="0"/>
          <w:numId w:val="31"/>
        </w:numPr>
        <w:spacing w:after="0"/>
        <w:ind w:left="357" w:hanging="357"/>
        <w:rPr>
          <w:rFonts w:cs="Tahoma"/>
        </w:rPr>
      </w:pPr>
      <w:r>
        <w:rPr>
          <w:rFonts w:cs="Tahoma"/>
        </w:rPr>
        <w:t>informacje i publikacje w internecie.</w:t>
      </w:r>
    </w:p>
    <w:p w14:paraId="0B4673BC" w14:textId="77777777" w:rsidR="00D8186E" w:rsidRDefault="00D8186E">
      <w:pPr>
        <w:spacing w:after="120" w:line="240" w:lineRule="auto"/>
        <w:contextualSpacing/>
        <w:rPr>
          <w:rFonts w:cs="Tahoma"/>
        </w:rPr>
      </w:pPr>
    </w:p>
    <w:p w14:paraId="28D2B41D" w14:textId="77777777" w:rsidR="00D8186E" w:rsidRDefault="00266828">
      <w:pPr>
        <w:spacing w:after="120" w:line="360" w:lineRule="auto"/>
        <w:contextualSpacing/>
        <w:rPr>
          <w:rFonts w:cs="Tahoma"/>
        </w:rPr>
      </w:pPr>
      <w:r>
        <w:rPr>
          <w:rFonts w:cs="Tahoma"/>
        </w:rPr>
        <w:t>Działanie realizuje wszystkie priorytety Programu.</w:t>
      </w:r>
    </w:p>
    <w:p w14:paraId="36547495" w14:textId="77777777" w:rsidR="00D8186E" w:rsidRDefault="00266828">
      <w:r>
        <w:rPr>
          <w:rFonts w:cs="Tahoma"/>
        </w:rPr>
        <w:t>Działanie realizuje cel KSOW nr 2 „</w:t>
      </w:r>
      <w:r>
        <w:t>Podniesienie jakości realizacji Programu”.</w:t>
      </w:r>
    </w:p>
    <w:p w14:paraId="61094CDF" w14:textId="77777777" w:rsidR="00D8186E" w:rsidRDefault="00266828">
      <w:r>
        <w:rPr>
          <w:rFonts w:cs="Tahoma"/>
        </w:rPr>
        <w:t>Działanie jest realizowane przez</w:t>
      </w:r>
      <w:r>
        <w:t xml:space="preserve"> IZ, JC,  JR i partnerów KSOW. </w:t>
      </w:r>
    </w:p>
    <w:p w14:paraId="3CD6F18F" w14:textId="77777777" w:rsidR="00D8186E" w:rsidRDefault="00D8186E"/>
    <w:p w14:paraId="1CFDE008" w14:textId="77777777" w:rsidR="00D8186E" w:rsidRDefault="00266828">
      <w:pPr>
        <w:pStyle w:val="Nagwek2"/>
        <w:numPr>
          <w:ilvl w:val="1"/>
          <w:numId w:val="40"/>
        </w:numPr>
        <w:ind w:left="993"/>
        <w:rPr>
          <w:rFonts w:asciiTheme="minorHAnsi" w:hAnsiTheme="minorHAnsi"/>
        </w:rPr>
      </w:pPr>
      <w:bookmarkStart w:id="45" w:name="_Toc487101642"/>
      <w:r>
        <w:rPr>
          <w:rFonts w:asciiTheme="minorHAnsi" w:hAnsiTheme="minorHAnsi"/>
        </w:rPr>
        <w:lastRenderedPageBreak/>
        <w:t>Działanie 13: Promocja zrównoważonego rozwoju obszarów wiejskich</w:t>
      </w:r>
      <w:bookmarkEnd w:id="45"/>
    </w:p>
    <w:p w14:paraId="528847A8" w14:textId="77777777" w:rsidR="00D8186E" w:rsidRDefault="00D8186E">
      <w:pPr>
        <w:rPr>
          <w:sz w:val="26"/>
        </w:rPr>
      </w:pPr>
    </w:p>
    <w:p w14:paraId="5131CD13" w14:textId="77777777" w:rsidR="00D8186E" w:rsidRDefault="00266828">
      <w:r>
        <w:t>Działanie ma służyć uzyskaniu równowagi ekonomicznej, przyrodniczej i społecznej n</w:t>
      </w:r>
      <w:r>
        <w:t>a obszarach wiejskich poprzez promocję zrównoważonego rozwoju tych obszarów. Promocja zrównoważonego rozwoju obszarów wiejskich zakłada wspieranie podejmowania na tych obszarach zróżnicowanej działalności gospodarczej oraz kształtowanie ich w sposób zapewn</w:t>
      </w:r>
      <w:r>
        <w:t>iający zachowanie walorów środowiskowych i kulturowych, poprawę warunków życia przez rozwój infrastruktury oraz zapewnienie mieszkańcom i przedsiębiorcom dostępu do usług, a także rozwój funkcji kulturowych i społecznych wsi. Realizacja działania przyczyni</w:t>
      </w:r>
      <w:r>
        <w:t xml:space="preserve"> się do rozwoju współpracy regionalnej i budowania partnerskich relacji ze społecznością lokalną. Zachowane i wypromowane zostanie dziedzictwo kulturowe, kulinarne i przyrodnicze na obszarach wiejskich. Realizowane w ramach działania projekty dadzą możliwo</w:t>
      </w:r>
      <w:r>
        <w:t>ść eksponowania wartości polskiej kultury, z jej regionalną różnorodnością i dziedzictwem lokalnych społeczności z jednej strony, a poprawą jakości życia mieszkańców obszarów wiejskich z drugiej. Działanie może być wykorzystane do promocji produktu lokalne</w:t>
      </w:r>
      <w:r>
        <w:t>go, sprzedaży bezpośredniej, folkloru, zwyczajów i tradycji, rozwoju wszelkich form turystyki wiejskiej, rekreacji i sportu oraz promocji funkcji społecznych i pozarolniczych gospodarstw rolnych, wpływających na poprawę życia na obszarach wiejskich, promow</w:t>
      </w:r>
      <w:r>
        <w:t xml:space="preserve">anie zdrowego stylu życia, aktywnego wypoczynku, ale także promocji postaw ekologicznych, w tym związanych z ochroną środowiska, przeciwdziałaniem i adaptacją do zmian klimatu etc. </w:t>
      </w:r>
    </w:p>
    <w:p w14:paraId="7E9531F5" w14:textId="77777777" w:rsidR="00D8186E" w:rsidRDefault="00266828">
      <w:pPr>
        <w:spacing w:after="0" w:line="240" w:lineRule="auto"/>
        <w:rPr>
          <w:rFonts w:cs="Tahoma"/>
        </w:rPr>
      </w:pPr>
      <w:r>
        <w:rPr>
          <w:rFonts w:cs="Tahoma"/>
        </w:rPr>
        <w:t>Działanie obejmuje następujące zakresy tematyczne:</w:t>
      </w:r>
    </w:p>
    <w:p w14:paraId="3CAA7EF6" w14:textId="77777777" w:rsidR="00D8186E" w:rsidRDefault="00266828">
      <w:pPr>
        <w:numPr>
          <w:ilvl w:val="0"/>
          <w:numId w:val="32"/>
        </w:numPr>
        <w:spacing w:after="0" w:line="240" w:lineRule="auto"/>
        <w:contextualSpacing/>
        <w:rPr>
          <w:rFonts w:eastAsiaTheme="minorEastAsia" w:cs="Arial"/>
          <w:bCs/>
        </w:rPr>
      </w:pPr>
      <w:r>
        <w:rPr>
          <w:rFonts w:eastAsiaTheme="minorEastAsia" w:cs="Arial"/>
          <w:bCs/>
        </w:rPr>
        <w:t>aktywizacja mieszkańców</w:t>
      </w:r>
      <w:r>
        <w:rPr>
          <w:rFonts w:eastAsiaTheme="minorEastAsia" w:cs="Arial"/>
          <w:bCs/>
        </w:rPr>
        <w:t xml:space="preserve"> obszarów wiejskich w celu tworzenia partnerstw na rzecz realizacji projektów nakierowanych na rozwój tych obszarów, w skład których wchodzą przedstawiciele sektora publicznego, sektora prywatnego oraz organizacji pozarządowych;</w:t>
      </w:r>
    </w:p>
    <w:p w14:paraId="73D5800D" w14:textId="77777777" w:rsidR="00D8186E" w:rsidRDefault="00266828">
      <w:pPr>
        <w:numPr>
          <w:ilvl w:val="0"/>
          <w:numId w:val="32"/>
        </w:numPr>
        <w:spacing w:after="0" w:line="240" w:lineRule="auto"/>
        <w:contextualSpacing/>
        <w:rPr>
          <w:rFonts w:eastAsiaTheme="minorEastAsia" w:cs="Arial"/>
          <w:bCs/>
        </w:rPr>
      </w:pPr>
      <w:r>
        <w:rPr>
          <w:rFonts w:eastAsiaTheme="minorEastAsia" w:cs="Arial"/>
          <w:bCs/>
        </w:rPr>
        <w:t>upowszechnianie wiedzy w za</w:t>
      </w:r>
      <w:r>
        <w:rPr>
          <w:rFonts w:eastAsiaTheme="minorEastAsia" w:cs="Arial"/>
          <w:bCs/>
        </w:rPr>
        <w:t>kresie innowacyjnych rozwiązań w rolnictwie, produkcji żywności, leśnictwie i na obszarach wiejskich;</w:t>
      </w:r>
    </w:p>
    <w:p w14:paraId="609E6702" w14:textId="77777777" w:rsidR="00D8186E" w:rsidRDefault="00266828">
      <w:pPr>
        <w:numPr>
          <w:ilvl w:val="0"/>
          <w:numId w:val="32"/>
        </w:numPr>
        <w:spacing w:after="0" w:line="240" w:lineRule="auto"/>
        <w:ind w:left="357" w:hanging="357"/>
        <w:contextualSpacing/>
        <w:rPr>
          <w:rFonts w:eastAsiaTheme="minorEastAsia" w:cs="Arial"/>
          <w:bCs/>
        </w:rPr>
      </w:pPr>
      <w:r>
        <w:rPr>
          <w:rFonts w:eastAsiaTheme="minorEastAsia" w:cs="Arial"/>
          <w:bCs/>
        </w:rPr>
        <w:t xml:space="preserve">upowszechnianie wiedzy w zakresie </w:t>
      </w:r>
      <w:r>
        <w:rPr>
          <w:rFonts w:eastAsiaTheme="minorEastAsia" w:cs="Arial"/>
        </w:rPr>
        <w:t>tworzenia krótkich łańcuchów dostaw w rozumieniu art. 2 ust. 1 akapit drugi lit. m rozporządzenia nr 1305/2013 w sektorz</w:t>
      </w:r>
      <w:r>
        <w:rPr>
          <w:rFonts w:eastAsiaTheme="minorEastAsia" w:cs="Arial"/>
        </w:rPr>
        <w:t>e rolno-spożywczym;</w:t>
      </w:r>
    </w:p>
    <w:p w14:paraId="37E2B455" w14:textId="77777777" w:rsidR="00D8186E" w:rsidRDefault="00266828">
      <w:pPr>
        <w:numPr>
          <w:ilvl w:val="0"/>
          <w:numId w:val="32"/>
        </w:numPr>
        <w:spacing w:after="0" w:line="240" w:lineRule="auto"/>
        <w:ind w:left="357" w:hanging="357"/>
        <w:contextualSpacing/>
        <w:rPr>
          <w:rFonts w:eastAsiaTheme="minorEastAsia" w:cs="Arial"/>
          <w:bCs/>
        </w:rPr>
      </w:pPr>
      <w:r>
        <w:rPr>
          <w:rFonts w:eastAsiaTheme="minorEastAsia" w:cs="Arial"/>
        </w:rPr>
        <w:t xml:space="preserve">upowszechnianie wiedzy w zakresie </w:t>
      </w:r>
      <w:r>
        <w:rPr>
          <w:rFonts w:eastAsiaTheme="minorEastAsia" w:cs="Arial"/>
          <w:bCs/>
        </w:rPr>
        <w:t>systemów jakości żywności, o których mowa w art. 16 ust. 1 lit. a lub b rozporządzenia nr 1305/2013;</w:t>
      </w:r>
    </w:p>
    <w:p w14:paraId="0F2CFD58" w14:textId="77777777" w:rsidR="00D8186E" w:rsidRDefault="00266828">
      <w:pPr>
        <w:numPr>
          <w:ilvl w:val="0"/>
          <w:numId w:val="32"/>
        </w:numPr>
        <w:spacing w:after="0" w:line="240" w:lineRule="auto"/>
        <w:ind w:left="357" w:hanging="357"/>
        <w:contextualSpacing/>
        <w:rPr>
          <w:rFonts w:eastAsiaTheme="minorEastAsia" w:cs="Arial"/>
          <w:bCs/>
        </w:rPr>
      </w:pPr>
      <w:r>
        <w:rPr>
          <w:rFonts w:eastAsiaTheme="minorEastAsia" w:cs="Arial"/>
          <w:bCs/>
        </w:rPr>
        <w:t xml:space="preserve">upowszechnianie wiedzy w zakresie optymalizacji wykorzystywania przez mieszkańców obszarów </w:t>
      </w:r>
      <w:r>
        <w:rPr>
          <w:rFonts w:eastAsiaTheme="minorEastAsia" w:cs="Arial"/>
          <w:bCs/>
        </w:rPr>
        <w:t>wiejskich zasobów środowiska naturalnego;</w:t>
      </w:r>
    </w:p>
    <w:p w14:paraId="4BFFD1FD" w14:textId="77777777" w:rsidR="00D8186E" w:rsidRDefault="00266828">
      <w:pPr>
        <w:numPr>
          <w:ilvl w:val="0"/>
          <w:numId w:val="32"/>
        </w:numPr>
        <w:spacing w:after="0" w:line="240" w:lineRule="auto"/>
        <w:ind w:left="357" w:hanging="357"/>
        <w:contextualSpacing/>
        <w:rPr>
          <w:rFonts w:eastAsiaTheme="minorEastAsia" w:cs="Arial"/>
          <w:bCs/>
        </w:rPr>
      </w:pPr>
      <w:r>
        <w:rPr>
          <w:rFonts w:eastAsiaTheme="minorEastAsia" w:cs="Arial"/>
          <w:bCs/>
        </w:rPr>
        <w:t>upowszechnianie wiedzy w zakresie dotyczącym zachowania różnorodności genetycznej roślin lub zwierząt;</w:t>
      </w:r>
    </w:p>
    <w:p w14:paraId="3027B984" w14:textId="77777777" w:rsidR="00D8186E" w:rsidRDefault="00266828">
      <w:pPr>
        <w:numPr>
          <w:ilvl w:val="0"/>
          <w:numId w:val="32"/>
        </w:numPr>
        <w:spacing w:after="0" w:line="240" w:lineRule="auto"/>
        <w:ind w:left="357" w:hanging="357"/>
        <w:contextualSpacing/>
        <w:rPr>
          <w:rFonts w:eastAsiaTheme="minorEastAsia" w:cs="Arial"/>
          <w:bCs/>
        </w:rPr>
      </w:pPr>
      <w:r>
        <w:rPr>
          <w:rFonts w:eastAsiaTheme="minorEastAsia" w:cs="Arial"/>
          <w:bCs/>
        </w:rPr>
        <w:t>wspieranie rozwoju przedsiębiorczości na obszarach wiejskich</w:t>
      </w:r>
      <w:r>
        <w:rPr>
          <w:rFonts w:eastAsiaTheme="minorEastAsia" w:cs="Arial"/>
        </w:rPr>
        <w:t xml:space="preserve"> </w:t>
      </w:r>
      <w:r>
        <w:rPr>
          <w:rFonts w:eastAsiaTheme="minorEastAsia" w:cs="Arial"/>
          <w:bCs/>
        </w:rPr>
        <w:t>przez podnoszenie poziomu wiedzy i umiejętności:</w:t>
      </w:r>
    </w:p>
    <w:p w14:paraId="7F04D84A" w14:textId="77777777" w:rsidR="00D8186E" w:rsidRDefault="00266828">
      <w:pPr>
        <w:numPr>
          <w:ilvl w:val="0"/>
          <w:numId w:val="33"/>
        </w:numPr>
        <w:spacing w:after="0" w:line="240" w:lineRule="auto"/>
        <w:contextualSpacing/>
        <w:rPr>
          <w:rFonts w:eastAsiaTheme="minorEastAsia" w:cs="Arial"/>
          <w:bCs/>
        </w:rPr>
      </w:pPr>
      <w:r>
        <w:rPr>
          <w:rFonts w:eastAsiaTheme="minorEastAsia" w:cs="Arial"/>
          <w:bCs/>
        </w:rPr>
        <w:t>w</w:t>
      </w:r>
      <w:r>
        <w:rPr>
          <w:rFonts w:eastAsiaTheme="minorEastAsia" w:cs="Arial"/>
          <w:bCs/>
        </w:rPr>
        <w:t xml:space="preserve"> obszarze małego przetwórstwa lokalnego lub w obszarze rozwoju zielonej gospodarki, w tym tworzenie nowych miejsc pracy,</w:t>
      </w:r>
    </w:p>
    <w:p w14:paraId="77EA78D4" w14:textId="77777777" w:rsidR="00D8186E" w:rsidRDefault="00266828">
      <w:pPr>
        <w:numPr>
          <w:ilvl w:val="0"/>
          <w:numId w:val="33"/>
        </w:numPr>
        <w:spacing w:after="0" w:line="240" w:lineRule="auto"/>
        <w:contextualSpacing/>
        <w:rPr>
          <w:rFonts w:eastAsiaTheme="minorEastAsia" w:cs="Arial"/>
          <w:bCs/>
        </w:rPr>
      </w:pPr>
      <w:r>
        <w:rPr>
          <w:rFonts w:eastAsiaTheme="minorEastAsia" w:cs="Arial"/>
          <w:bCs/>
        </w:rPr>
        <w:t xml:space="preserve">w obszarach innych niż wskazane w lit. a; </w:t>
      </w:r>
    </w:p>
    <w:p w14:paraId="792A5738" w14:textId="77777777" w:rsidR="00D8186E" w:rsidRDefault="00266828">
      <w:pPr>
        <w:numPr>
          <w:ilvl w:val="0"/>
          <w:numId w:val="32"/>
        </w:numPr>
        <w:spacing w:after="0" w:line="240" w:lineRule="auto"/>
        <w:ind w:left="357" w:hanging="357"/>
        <w:contextualSpacing/>
        <w:rPr>
          <w:rFonts w:eastAsiaTheme="minorEastAsia" w:cs="Arial"/>
          <w:bCs/>
        </w:rPr>
      </w:pPr>
      <w:r>
        <w:rPr>
          <w:rFonts w:eastAsiaTheme="minorEastAsia" w:cs="Arial"/>
          <w:bCs/>
        </w:rPr>
        <w:t>promocja jakości życia na wsi lub promocja wsi jako miejsca do życia i rozwoju zawodowego;</w:t>
      </w:r>
    </w:p>
    <w:p w14:paraId="6861096F" w14:textId="77777777" w:rsidR="00D8186E" w:rsidRDefault="00266828">
      <w:pPr>
        <w:numPr>
          <w:ilvl w:val="0"/>
          <w:numId w:val="32"/>
        </w:numPr>
        <w:spacing w:after="0" w:line="240" w:lineRule="auto"/>
        <w:ind w:left="357" w:hanging="357"/>
        <w:contextualSpacing/>
        <w:rPr>
          <w:rFonts w:eastAsiaTheme="minorEastAsia" w:cs="Arial"/>
          <w:bCs/>
        </w:rPr>
      </w:pPr>
      <w:r>
        <w:rPr>
          <w:rFonts w:eastAsiaTheme="minorEastAsia" w:cs="Arial"/>
          <w:bCs/>
        </w:rPr>
        <w:t>w</w:t>
      </w:r>
      <w:r>
        <w:rPr>
          <w:rFonts w:eastAsiaTheme="minorEastAsia" w:cs="Arial"/>
          <w:bCs/>
        </w:rPr>
        <w:t>spieranie rozwoju społeczeństwa cyfrowego na obszarach wiejskich przez podnoszenie poziomu wiedzy w tym zakresie;</w:t>
      </w:r>
    </w:p>
    <w:p w14:paraId="6DB3DE88" w14:textId="77777777" w:rsidR="00D8186E" w:rsidRDefault="00266828">
      <w:pPr>
        <w:numPr>
          <w:ilvl w:val="0"/>
          <w:numId w:val="32"/>
        </w:numPr>
        <w:spacing w:after="0" w:line="240" w:lineRule="auto"/>
        <w:ind w:left="357" w:hanging="357"/>
        <w:contextualSpacing/>
        <w:rPr>
          <w:rFonts w:eastAsiaTheme="minorEastAsia" w:cs="Arial"/>
          <w:bCs/>
        </w:rPr>
      </w:pPr>
      <w:r>
        <w:rPr>
          <w:rFonts w:eastAsiaTheme="minorEastAsia" w:cs="Arial"/>
          <w:bCs/>
        </w:rPr>
        <w:t>wspieranie tworzenia sieci współpracy partnerskiej dotyczącej rolnictwa i obszarów wiejskich przez podnoszenie poziomu wiedzy w tym zakresie;</w:t>
      </w:r>
    </w:p>
    <w:p w14:paraId="286D073C" w14:textId="77777777" w:rsidR="00D8186E" w:rsidRDefault="00266828">
      <w:pPr>
        <w:numPr>
          <w:ilvl w:val="0"/>
          <w:numId w:val="32"/>
        </w:numPr>
        <w:spacing w:after="0" w:line="240" w:lineRule="auto"/>
        <w:ind w:left="357" w:hanging="357"/>
        <w:contextualSpacing/>
        <w:rPr>
          <w:rFonts w:eastAsiaTheme="minorEastAsia" w:cs="Arial"/>
          <w:bCs/>
        </w:rPr>
      </w:pPr>
      <w:r>
        <w:rPr>
          <w:rFonts w:eastAsiaTheme="minorEastAsia" w:cs="Arial"/>
          <w:bCs/>
        </w:rPr>
        <w:t>upowszechnianie wiedzy dotyczącej zarządzania</w:t>
      </w:r>
      <w:r>
        <w:rPr>
          <w:rFonts w:eastAsiaTheme="minorEastAsia" w:cs="Arial"/>
        </w:rPr>
        <w:t xml:space="preserve"> projektami z zakresu rozwoju obszarów wiejskich;</w:t>
      </w:r>
    </w:p>
    <w:p w14:paraId="79BB5E23" w14:textId="77777777" w:rsidR="00D8186E" w:rsidRDefault="00266828">
      <w:pPr>
        <w:numPr>
          <w:ilvl w:val="0"/>
          <w:numId w:val="32"/>
        </w:numPr>
        <w:spacing w:after="0" w:line="240" w:lineRule="auto"/>
        <w:ind w:left="357" w:hanging="357"/>
        <w:contextualSpacing/>
        <w:rPr>
          <w:rFonts w:eastAsiaTheme="minorEastAsia" w:cs="Arial"/>
          <w:bCs/>
        </w:rPr>
      </w:pPr>
      <w:r>
        <w:rPr>
          <w:rFonts w:eastAsiaTheme="minorEastAsia" w:cs="Arial"/>
          <w:bCs/>
        </w:rPr>
        <w:t>upowszechnianie wiedzy w zakresie planowania</w:t>
      </w:r>
      <w:r>
        <w:rPr>
          <w:rFonts w:eastAsiaTheme="minorEastAsia" w:cs="Arial"/>
        </w:rPr>
        <w:t xml:space="preserve"> rozwoju lokalnego z uwzględnieniem potencjału ekonomicznego, społecznego i środowiskowego danego obszaru.</w:t>
      </w:r>
    </w:p>
    <w:p w14:paraId="241760A6" w14:textId="77777777" w:rsidR="00D8186E" w:rsidRDefault="00D8186E">
      <w:pPr>
        <w:spacing w:after="120" w:line="240" w:lineRule="auto"/>
        <w:contextualSpacing/>
        <w:rPr>
          <w:rFonts w:cs="Tahoma"/>
        </w:rPr>
      </w:pPr>
    </w:p>
    <w:p w14:paraId="2FE38491" w14:textId="77777777" w:rsidR="00D8186E" w:rsidRDefault="00266828">
      <w:pPr>
        <w:spacing w:after="0" w:line="240" w:lineRule="auto"/>
        <w:contextualSpacing/>
        <w:rPr>
          <w:rFonts w:cs="Tahoma"/>
        </w:rPr>
      </w:pPr>
      <w:r>
        <w:rPr>
          <w:rFonts w:cs="Tahoma"/>
        </w:rPr>
        <w:t>Działanie</w:t>
      </w:r>
      <w:r>
        <w:rPr>
          <w:rFonts w:cs="Tahoma"/>
        </w:rPr>
        <w:t xml:space="preserve"> jest realizowane w szczególności w następujących formach:</w:t>
      </w:r>
    </w:p>
    <w:p w14:paraId="4661745C" w14:textId="77777777" w:rsidR="00D8186E" w:rsidRDefault="00266828">
      <w:pPr>
        <w:numPr>
          <w:ilvl w:val="0"/>
          <w:numId w:val="34"/>
        </w:numPr>
        <w:spacing w:after="0" w:line="240" w:lineRule="auto"/>
        <w:contextualSpacing/>
        <w:rPr>
          <w:rFonts w:cs="Tahoma"/>
        </w:rPr>
      </w:pPr>
      <w:r>
        <w:rPr>
          <w:rFonts w:cs="Tahoma"/>
        </w:rPr>
        <w:t xml:space="preserve">szkolenie/seminarium/warsztat/spotkanie; </w:t>
      </w:r>
    </w:p>
    <w:p w14:paraId="23B9C46A" w14:textId="77777777" w:rsidR="00D8186E" w:rsidRDefault="00266828">
      <w:pPr>
        <w:numPr>
          <w:ilvl w:val="0"/>
          <w:numId w:val="34"/>
        </w:numPr>
        <w:spacing w:after="0" w:line="240" w:lineRule="auto"/>
        <w:contextualSpacing/>
        <w:rPr>
          <w:rFonts w:cs="Tahoma"/>
        </w:rPr>
      </w:pPr>
      <w:r>
        <w:rPr>
          <w:rFonts w:cs="Tahoma"/>
        </w:rPr>
        <w:lastRenderedPageBreak/>
        <w:t>konferencja/kongres;</w:t>
      </w:r>
    </w:p>
    <w:p w14:paraId="28B0EBEE" w14:textId="77777777" w:rsidR="00D8186E" w:rsidRDefault="00266828">
      <w:pPr>
        <w:numPr>
          <w:ilvl w:val="0"/>
          <w:numId w:val="34"/>
        </w:numPr>
        <w:spacing w:after="0" w:line="240" w:lineRule="auto"/>
        <w:contextualSpacing/>
        <w:rPr>
          <w:rFonts w:cs="Tahoma"/>
        </w:rPr>
      </w:pPr>
      <w:r>
        <w:rPr>
          <w:rFonts w:cs="Tahoma"/>
        </w:rPr>
        <w:t>targi/impreza plenerowa/wystawa;</w:t>
      </w:r>
    </w:p>
    <w:p w14:paraId="2657BFA3" w14:textId="77777777" w:rsidR="00D8186E" w:rsidRDefault="00266828">
      <w:pPr>
        <w:numPr>
          <w:ilvl w:val="0"/>
          <w:numId w:val="34"/>
        </w:numPr>
        <w:spacing w:after="0" w:line="240" w:lineRule="auto"/>
        <w:ind w:left="357" w:hanging="357"/>
        <w:contextualSpacing/>
        <w:rPr>
          <w:rFonts w:cs="Tahoma"/>
        </w:rPr>
      </w:pPr>
      <w:r>
        <w:rPr>
          <w:rFonts w:cs="Tahoma"/>
        </w:rPr>
        <w:t>stoisko wystawiennicze/punkt informacyjny na tragach/imprezie plenerowej/wystawie;</w:t>
      </w:r>
    </w:p>
    <w:p w14:paraId="0F5F9035" w14:textId="77777777" w:rsidR="00D8186E" w:rsidRDefault="00266828">
      <w:pPr>
        <w:numPr>
          <w:ilvl w:val="0"/>
          <w:numId w:val="34"/>
        </w:numPr>
        <w:spacing w:after="0" w:line="240" w:lineRule="auto"/>
        <w:ind w:left="357" w:hanging="357"/>
        <w:contextualSpacing/>
        <w:rPr>
          <w:rFonts w:cs="Tahoma"/>
        </w:rPr>
      </w:pPr>
      <w:r>
        <w:rPr>
          <w:rFonts w:cs="Tahoma"/>
        </w:rPr>
        <w:t>publikacja/materia</w:t>
      </w:r>
      <w:r>
        <w:rPr>
          <w:rFonts w:cs="Tahoma"/>
        </w:rPr>
        <w:t xml:space="preserve">ł drukowany; </w:t>
      </w:r>
    </w:p>
    <w:p w14:paraId="602BF960" w14:textId="77777777" w:rsidR="00D8186E" w:rsidRDefault="00266828">
      <w:pPr>
        <w:numPr>
          <w:ilvl w:val="0"/>
          <w:numId w:val="34"/>
        </w:numPr>
        <w:spacing w:after="0" w:line="240" w:lineRule="auto"/>
        <w:ind w:left="357" w:hanging="357"/>
        <w:contextualSpacing/>
        <w:rPr>
          <w:rFonts w:cs="Tahoma"/>
        </w:rPr>
      </w:pPr>
      <w:r>
        <w:rPr>
          <w:rFonts w:cs="Tahoma"/>
        </w:rPr>
        <w:t xml:space="preserve">prasa; </w:t>
      </w:r>
    </w:p>
    <w:p w14:paraId="120AB397" w14:textId="77777777" w:rsidR="00D8186E" w:rsidRDefault="00266828">
      <w:pPr>
        <w:numPr>
          <w:ilvl w:val="0"/>
          <w:numId w:val="34"/>
        </w:numPr>
        <w:spacing w:after="0" w:line="240" w:lineRule="auto"/>
        <w:ind w:left="357" w:hanging="357"/>
        <w:contextualSpacing/>
        <w:rPr>
          <w:rFonts w:cs="Tahoma"/>
        </w:rPr>
      </w:pPr>
      <w:r>
        <w:rPr>
          <w:rFonts w:cs="Tahoma"/>
        </w:rPr>
        <w:t xml:space="preserve">audycja/film/spot odpowiednio w radiu i telewizji; </w:t>
      </w:r>
    </w:p>
    <w:p w14:paraId="3F9867EB" w14:textId="77777777" w:rsidR="00D8186E" w:rsidRDefault="00266828">
      <w:pPr>
        <w:numPr>
          <w:ilvl w:val="0"/>
          <w:numId w:val="34"/>
        </w:numPr>
        <w:spacing w:after="0" w:line="240" w:lineRule="auto"/>
        <w:ind w:left="357" w:hanging="357"/>
        <w:contextualSpacing/>
        <w:rPr>
          <w:rFonts w:cs="Tahoma"/>
        </w:rPr>
      </w:pPr>
      <w:r>
        <w:rPr>
          <w:rFonts w:cs="Tahoma"/>
        </w:rPr>
        <w:t>analiza/ekspertyza/badanie;</w:t>
      </w:r>
    </w:p>
    <w:p w14:paraId="54D787D3" w14:textId="77777777" w:rsidR="00D8186E" w:rsidRDefault="00266828">
      <w:pPr>
        <w:numPr>
          <w:ilvl w:val="0"/>
          <w:numId w:val="34"/>
        </w:numPr>
        <w:spacing w:after="0" w:line="240" w:lineRule="auto"/>
        <w:ind w:left="357" w:hanging="357"/>
        <w:contextualSpacing/>
        <w:rPr>
          <w:rFonts w:cs="Tahoma"/>
        </w:rPr>
      </w:pPr>
      <w:r>
        <w:rPr>
          <w:rFonts w:cs="Tahoma"/>
        </w:rPr>
        <w:t>konkurs/olimpiada;</w:t>
      </w:r>
    </w:p>
    <w:p w14:paraId="6B82813E" w14:textId="77777777" w:rsidR="00D8186E" w:rsidRDefault="00266828">
      <w:pPr>
        <w:pStyle w:val="Akapitzlist"/>
        <w:numPr>
          <w:ilvl w:val="0"/>
          <w:numId w:val="34"/>
        </w:numPr>
        <w:spacing w:after="0"/>
        <w:ind w:left="357" w:hanging="357"/>
        <w:rPr>
          <w:rFonts w:cs="Tahoma"/>
        </w:rPr>
      </w:pPr>
      <w:r>
        <w:rPr>
          <w:rFonts w:cs="Tahoma"/>
        </w:rPr>
        <w:t>informacje i publikacje w internecie.</w:t>
      </w:r>
    </w:p>
    <w:p w14:paraId="08A50E54" w14:textId="77777777" w:rsidR="00D8186E" w:rsidRDefault="00D8186E">
      <w:pPr>
        <w:spacing w:after="120" w:line="240" w:lineRule="auto"/>
        <w:contextualSpacing/>
        <w:rPr>
          <w:rFonts w:cs="Tahoma"/>
        </w:rPr>
      </w:pPr>
    </w:p>
    <w:p w14:paraId="3F236816" w14:textId="77777777" w:rsidR="00D8186E" w:rsidRDefault="00266828">
      <w:pPr>
        <w:spacing w:after="120" w:line="360" w:lineRule="auto"/>
        <w:contextualSpacing/>
        <w:rPr>
          <w:rFonts w:cs="Tahoma"/>
        </w:rPr>
      </w:pPr>
      <w:r>
        <w:rPr>
          <w:rFonts w:cs="Tahoma"/>
        </w:rPr>
        <w:t>Działanie realizuje wszystkie priorytety Programu.</w:t>
      </w:r>
    </w:p>
    <w:p w14:paraId="4C5CD6FA" w14:textId="77777777" w:rsidR="00D8186E" w:rsidRDefault="00266828">
      <w:pPr>
        <w:rPr>
          <w:rFonts w:cs="Tahoma"/>
        </w:rPr>
      </w:pPr>
      <w:r>
        <w:rPr>
          <w:rFonts w:cs="Tahoma"/>
        </w:rPr>
        <w:t>Działanie realizuje dwa cele KSOW:</w:t>
      </w:r>
    </w:p>
    <w:p w14:paraId="20B01D7F" w14:textId="77777777" w:rsidR="00D8186E" w:rsidRDefault="00266828">
      <w:pPr>
        <w:pStyle w:val="Akapitzlist"/>
        <w:numPr>
          <w:ilvl w:val="0"/>
          <w:numId w:val="35"/>
        </w:numPr>
      </w:pPr>
      <w:r>
        <w:rPr>
          <w:rFonts w:cs="Tahoma"/>
        </w:rPr>
        <w:t xml:space="preserve">cel nr 1 </w:t>
      </w:r>
      <w:r>
        <w:rPr>
          <w:rFonts w:cs="Tahoma"/>
        </w:rPr>
        <w:t>„</w:t>
      </w:r>
      <w:r>
        <w:t>Zwiększenie udziału zainteresowanych stron we wdrażaniu inicjatyw na rzecz rozwoju obszarów wiejskich”;</w:t>
      </w:r>
    </w:p>
    <w:p w14:paraId="1F686176" w14:textId="77777777" w:rsidR="00D8186E" w:rsidRDefault="00266828">
      <w:pPr>
        <w:pStyle w:val="Akapitzlist"/>
        <w:numPr>
          <w:ilvl w:val="0"/>
          <w:numId w:val="35"/>
        </w:numPr>
      </w:pPr>
      <w:r>
        <w:t>cel nr 3 „Informowanie społeczeństwa i potencjalnych beneficjentów o polityce rozwoju obszarów wiejskich i wsparciu finansowym”.</w:t>
      </w:r>
    </w:p>
    <w:p w14:paraId="026FBAEC" w14:textId="77777777" w:rsidR="00D8186E" w:rsidRDefault="00266828">
      <w:r>
        <w:rPr>
          <w:rFonts w:cs="Tahoma"/>
        </w:rPr>
        <w:t>Działanie jest realizo</w:t>
      </w:r>
      <w:r>
        <w:rPr>
          <w:rFonts w:cs="Tahoma"/>
        </w:rPr>
        <w:t>wane przez</w:t>
      </w:r>
      <w:r>
        <w:t xml:space="preserve"> IZ, JC,  JR i partnerów KSOW. </w:t>
      </w:r>
    </w:p>
    <w:p w14:paraId="1362950D" w14:textId="77777777" w:rsidR="00D8186E" w:rsidRDefault="00D8186E"/>
    <w:p w14:paraId="47FCD8BC" w14:textId="77777777" w:rsidR="00D8186E" w:rsidRDefault="00266828">
      <w:pPr>
        <w:spacing w:line="259" w:lineRule="auto"/>
        <w:jc w:val="left"/>
      </w:pPr>
      <w:r>
        <w:br w:type="page"/>
      </w:r>
    </w:p>
    <w:p w14:paraId="4A1379F1" w14:textId="77777777" w:rsidR="00D8186E" w:rsidRDefault="00266828">
      <w:pPr>
        <w:pStyle w:val="Nagwek1"/>
        <w:numPr>
          <w:ilvl w:val="0"/>
          <w:numId w:val="39"/>
        </w:numPr>
        <w:rPr>
          <w:rFonts w:asciiTheme="minorHAnsi" w:hAnsiTheme="minorHAnsi"/>
        </w:rPr>
      </w:pPr>
      <w:bookmarkStart w:id="46" w:name="_Toc487101643"/>
      <w:r>
        <w:rPr>
          <w:rFonts w:asciiTheme="minorHAnsi" w:hAnsiTheme="minorHAnsi"/>
        </w:rPr>
        <w:lastRenderedPageBreak/>
        <w:t xml:space="preserve">Warunki jakie powinny spełniać operacje realizowane przez instytucję zarządzającą, jednostkę centralną, jednostki regionalne, Centrum Doradztwa Rolniczego w Brwinowie, wojewódzkie ośrodki doradztwa </w:t>
      </w:r>
      <w:r>
        <w:rPr>
          <w:rFonts w:asciiTheme="minorHAnsi" w:hAnsiTheme="minorHAnsi"/>
        </w:rPr>
        <w:t>rolniczego, podmioty wdrażające i agencję płatniczą w ramach dwuletniego planu operacyjnego</w:t>
      </w:r>
      <w:bookmarkEnd w:id="46"/>
    </w:p>
    <w:p w14:paraId="6839DDA0" w14:textId="77777777" w:rsidR="00D8186E" w:rsidRDefault="00D8186E"/>
    <w:p w14:paraId="0EF8437B" w14:textId="77777777" w:rsidR="00D8186E" w:rsidRDefault="00266828">
      <w:pPr>
        <w:pStyle w:val="Nagwek2"/>
        <w:numPr>
          <w:ilvl w:val="1"/>
          <w:numId w:val="39"/>
        </w:numPr>
        <w:rPr>
          <w:rFonts w:asciiTheme="minorHAnsi" w:hAnsiTheme="minorHAnsi"/>
        </w:rPr>
      </w:pPr>
      <w:bookmarkStart w:id="47" w:name="_Toc487101644"/>
      <w:r>
        <w:rPr>
          <w:rFonts w:asciiTheme="minorHAnsi" w:hAnsiTheme="minorHAnsi"/>
        </w:rPr>
        <w:t>Warunki jakie powinny spełniać operacje realizowane w ramach działań innych niż Plan komunikacyjny</w:t>
      </w:r>
      <w:bookmarkEnd w:id="47"/>
    </w:p>
    <w:p w14:paraId="65417EED" w14:textId="77777777" w:rsidR="00D8186E" w:rsidRDefault="00D8186E">
      <w:pPr>
        <w:pStyle w:val="Akapitzlist"/>
      </w:pPr>
    </w:p>
    <w:p w14:paraId="1CAF419C" w14:textId="77777777" w:rsidR="00D8186E" w:rsidRDefault="00266828">
      <w:pPr>
        <w:spacing w:after="0" w:line="240" w:lineRule="auto"/>
      </w:pPr>
      <w:r>
        <w:t>Operacje realizowane w ramach działań innych niż Plan komunikac</w:t>
      </w:r>
      <w:r>
        <w:t>yjny powinny spełniać następujące warunki:</w:t>
      </w:r>
    </w:p>
    <w:p w14:paraId="0A74CCA6" w14:textId="77777777" w:rsidR="00D8186E" w:rsidRDefault="00266828">
      <w:pPr>
        <w:pStyle w:val="Akapitzlist"/>
        <w:numPr>
          <w:ilvl w:val="0"/>
          <w:numId w:val="36"/>
        </w:numPr>
        <w:spacing w:after="0" w:line="240" w:lineRule="auto"/>
      </w:pPr>
      <w:r>
        <w:t>być zgodne z co najmniej jednym celem KSOW;</w:t>
      </w:r>
    </w:p>
    <w:p w14:paraId="3DDBC104" w14:textId="77777777" w:rsidR="00D8186E" w:rsidRDefault="00266828">
      <w:pPr>
        <w:pStyle w:val="Akapitzlist"/>
        <w:numPr>
          <w:ilvl w:val="0"/>
          <w:numId w:val="36"/>
        </w:numPr>
        <w:spacing w:before="60" w:after="0" w:line="240" w:lineRule="auto"/>
        <w:rPr>
          <w:rFonts w:eastAsiaTheme="minorHAnsi" w:cs="TimesNewRoman"/>
          <w:lang w:eastAsia="en-US"/>
        </w:rPr>
      </w:pPr>
      <w:r>
        <w:rPr>
          <w:rFonts w:eastAsiaTheme="minorHAnsi" w:cs="TimesNewRoman"/>
          <w:lang w:eastAsia="en-US"/>
        </w:rPr>
        <w:t>odpowiadać jednemu z priorytetów Programu;</w:t>
      </w:r>
    </w:p>
    <w:p w14:paraId="32887F96" w14:textId="77777777" w:rsidR="00D8186E" w:rsidRDefault="00266828">
      <w:pPr>
        <w:pStyle w:val="Akapitzlist"/>
        <w:numPr>
          <w:ilvl w:val="0"/>
          <w:numId w:val="36"/>
        </w:numPr>
        <w:spacing w:before="60" w:after="0" w:line="240" w:lineRule="auto"/>
      </w:pPr>
      <w:r>
        <w:t xml:space="preserve">mieścić się swoim </w:t>
      </w:r>
      <w:r>
        <w:rPr>
          <w:rFonts w:eastAsiaTheme="minorHAnsi" w:cs="TimesNewRoman"/>
          <w:lang w:eastAsia="en-US"/>
        </w:rPr>
        <w:t>zakresem</w:t>
      </w:r>
      <w:r>
        <w:t xml:space="preserve"> w zakresie jednego z działań planu działania;</w:t>
      </w:r>
    </w:p>
    <w:p w14:paraId="39935BC2" w14:textId="77777777" w:rsidR="00D8186E" w:rsidRDefault="00266828">
      <w:pPr>
        <w:pStyle w:val="Akapitzlist"/>
        <w:numPr>
          <w:ilvl w:val="0"/>
          <w:numId w:val="36"/>
        </w:numPr>
        <w:spacing w:after="0"/>
      </w:pPr>
      <w:r>
        <w:t xml:space="preserve">być realizowane na obszarze objętym </w:t>
      </w:r>
      <w:r>
        <w:t>Programem, a w przypadku realizacji poza tym obszarem, ale na terytorium UE, lub w przypadku wydatków ponoszonych poza terytorium UE – z zachowaniem wymagań określonych w rozporządzeniu nr 1303/2013 i wytycznych IZ w tym zakresie;</w:t>
      </w:r>
    </w:p>
    <w:p w14:paraId="6533F924" w14:textId="77777777" w:rsidR="00D8186E" w:rsidRDefault="00266828">
      <w:pPr>
        <w:pStyle w:val="Akapitzlist"/>
        <w:numPr>
          <w:ilvl w:val="0"/>
          <w:numId w:val="36"/>
        </w:numPr>
        <w:spacing w:after="0"/>
      </w:pPr>
      <w:r>
        <w:t>zawierać koszty rodzajowo</w:t>
      </w:r>
      <w:r>
        <w:t xml:space="preserve"> zgodne z kosztami, które zgodnie z rozporządzeniem Ministra Rolnictwa i Rozwoju Wsi z dnia 20 września 2016 r. w sprawie szczegółowych warunków i trybu przyznawania oraz wypłaty pomocy technicznej w ramach Programu Rozwoju Obszarów Wiejskich na lata 2014–</w:t>
      </w:r>
      <w:r>
        <w:t>2020 mogą być ponoszone w ramach dwuletniego planu operacyjnego, w tym zawierać koszty które są uzasadnione zakresem operacji i niezbędne do osiągnięcia jej celu oraz racjonalne;</w:t>
      </w:r>
    </w:p>
    <w:p w14:paraId="15E9C7DA" w14:textId="77777777" w:rsidR="00D8186E" w:rsidRDefault="00266828">
      <w:pPr>
        <w:pStyle w:val="Akapitzlist"/>
        <w:numPr>
          <w:ilvl w:val="0"/>
          <w:numId w:val="36"/>
        </w:numPr>
      </w:pPr>
      <w:r>
        <w:t>nie były wcześniej zgłoszone do realizacji w ramach tego samego dwuletniego p</w:t>
      </w:r>
      <w:r>
        <w:t>lanu operacyjnego;</w:t>
      </w:r>
    </w:p>
    <w:p w14:paraId="44A4ADA4" w14:textId="77777777" w:rsidR="00D8186E" w:rsidRDefault="00266828">
      <w:pPr>
        <w:pStyle w:val="Akapitzlist"/>
        <w:numPr>
          <w:ilvl w:val="0"/>
          <w:numId w:val="36"/>
        </w:numPr>
      </w:pPr>
      <w:r>
        <w:t>grupa docelowa operacji została prawidłowo zidentyfikowana biorąc pod uwagę cel, zakres i przewidywane efekty realizacji operacji;</w:t>
      </w:r>
    </w:p>
    <w:p w14:paraId="7CA6564C" w14:textId="77777777" w:rsidR="00D8186E" w:rsidRDefault="00266828">
      <w:pPr>
        <w:pStyle w:val="Akapitzlist"/>
        <w:numPr>
          <w:ilvl w:val="0"/>
          <w:numId w:val="36"/>
        </w:numPr>
      </w:pPr>
      <w:r>
        <w:t>forma realizacji operacji jest adekwatna do celu operacji, zakresu i przewidywanych efektów realizacji ope</w:t>
      </w:r>
      <w:r>
        <w:t>racji;</w:t>
      </w:r>
    </w:p>
    <w:p w14:paraId="1449AD21" w14:textId="77777777" w:rsidR="00D8186E" w:rsidRDefault="00266828">
      <w:pPr>
        <w:pStyle w:val="Akapitzlist"/>
        <w:numPr>
          <w:ilvl w:val="0"/>
          <w:numId w:val="36"/>
        </w:numPr>
      </w:pPr>
      <w:r>
        <w:t>przewidywane efekty realizacji operacji (wskaźniki) są zgodne z celem KSOW i działaniem planu działania.</w:t>
      </w:r>
    </w:p>
    <w:p w14:paraId="698386DB" w14:textId="77777777" w:rsidR="00D8186E" w:rsidRDefault="00D8186E">
      <w:pPr>
        <w:pStyle w:val="Akapitzlist"/>
        <w:rPr>
          <w:sz w:val="26"/>
        </w:rPr>
      </w:pPr>
    </w:p>
    <w:p w14:paraId="75D95E6A" w14:textId="77777777" w:rsidR="00D8186E" w:rsidRDefault="00266828">
      <w:pPr>
        <w:spacing w:line="259" w:lineRule="auto"/>
        <w:jc w:val="left"/>
        <w:rPr>
          <w:rFonts w:eastAsiaTheme="majorEastAsia" w:cstheme="majorBidi"/>
          <w:color w:val="2E74B5" w:themeColor="accent1" w:themeShade="BF"/>
          <w:sz w:val="26"/>
          <w:szCs w:val="26"/>
        </w:rPr>
      </w:pPr>
      <w:r>
        <w:br w:type="page"/>
      </w:r>
    </w:p>
    <w:p w14:paraId="2F080710" w14:textId="77777777" w:rsidR="00D8186E" w:rsidRDefault="00266828">
      <w:pPr>
        <w:pStyle w:val="Nagwek2"/>
        <w:numPr>
          <w:ilvl w:val="1"/>
          <w:numId w:val="39"/>
        </w:numPr>
        <w:ind w:left="993" w:hanging="709"/>
        <w:rPr>
          <w:rFonts w:asciiTheme="minorHAnsi" w:hAnsiTheme="minorHAnsi"/>
        </w:rPr>
      </w:pPr>
      <w:bookmarkStart w:id="48" w:name="_Toc487101645"/>
      <w:r>
        <w:rPr>
          <w:rFonts w:asciiTheme="minorHAnsi" w:hAnsiTheme="minorHAnsi"/>
        </w:rPr>
        <w:lastRenderedPageBreak/>
        <w:t>Warunki jakie powinny spełniać operacje realizowane w ramach Planu komunikacyjnego</w:t>
      </w:r>
      <w:bookmarkEnd w:id="48"/>
    </w:p>
    <w:p w14:paraId="6203C2B5" w14:textId="77777777" w:rsidR="00D8186E" w:rsidRDefault="00D8186E">
      <w:pPr>
        <w:rPr>
          <w:sz w:val="26"/>
        </w:rPr>
      </w:pPr>
    </w:p>
    <w:p w14:paraId="4551880C" w14:textId="77777777" w:rsidR="00D8186E" w:rsidRDefault="00266828">
      <w:pPr>
        <w:spacing w:after="0"/>
      </w:pPr>
      <w:r>
        <w:t>Operacje realizowane w ramach Planu komunikacyjnego powin</w:t>
      </w:r>
      <w:r>
        <w:t>ny spełniać następujące warunki:</w:t>
      </w:r>
    </w:p>
    <w:p w14:paraId="63DD1C95" w14:textId="77777777" w:rsidR="00D8186E" w:rsidRDefault="00266828">
      <w:pPr>
        <w:pStyle w:val="Akapitzlist"/>
        <w:numPr>
          <w:ilvl w:val="0"/>
          <w:numId w:val="45"/>
        </w:numPr>
        <w:spacing w:after="0"/>
      </w:pPr>
      <w:r>
        <w:t>być zgodne z co najmniej jednym celem KSOW;</w:t>
      </w:r>
    </w:p>
    <w:p w14:paraId="349E735F" w14:textId="77777777" w:rsidR="00D8186E" w:rsidRDefault="00266828">
      <w:pPr>
        <w:pStyle w:val="Akapitzlist"/>
        <w:numPr>
          <w:ilvl w:val="0"/>
          <w:numId w:val="45"/>
        </w:numPr>
        <w:spacing w:after="0"/>
      </w:pPr>
      <w:r>
        <w:t>odpowiadać co najmniej jednemu priorytetowi Programu;</w:t>
      </w:r>
    </w:p>
    <w:p w14:paraId="3DBCC4ED" w14:textId="77777777" w:rsidR="00D8186E" w:rsidRDefault="00266828">
      <w:pPr>
        <w:pStyle w:val="Akapitzlist"/>
        <w:numPr>
          <w:ilvl w:val="0"/>
          <w:numId w:val="45"/>
        </w:numPr>
        <w:spacing w:after="0"/>
      </w:pPr>
      <w:r>
        <w:t>być zgodne z co najmniej jednym celem głównym określonym w Strategii komunikacji PROW 2014-2020;</w:t>
      </w:r>
    </w:p>
    <w:p w14:paraId="0DDB8188" w14:textId="77777777" w:rsidR="00D8186E" w:rsidRDefault="00266828">
      <w:pPr>
        <w:pStyle w:val="Akapitzlist"/>
        <w:numPr>
          <w:ilvl w:val="0"/>
          <w:numId w:val="45"/>
        </w:numPr>
        <w:spacing w:after="0"/>
      </w:pPr>
      <w:r>
        <w:t>być zgodne z co najmniej jed</w:t>
      </w:r>
      <w:r>
        <w:t>nym celem szczegółowym określonym w Strategii komunikacji PROW 2014-2020;</w:t>
      </w:r>
    </w:p>
    <w:p w14:paraId="3904F22F" w14:textId="77777777" w:rsidR="00D8186E" w:rsidRDefault="00266828">
      <w:pPr>
        <w:pStyle w:val="Akapitzlist"/>
        <w:numPr>
          <w:ilvl w:val="0"/>
          <w:numId w:val="45"/>
        </w:numPr>
        <w:spacing w:after="0"/>
      </w:pPr>
      <w:r>
        <w:t>mieścić się swoim zakresem w zakresie jednego działania Planu komunikacyjnego określonego w Strategii komunikacji PROW 2014-2020;</w:t>
      </w:r>
    </w:p>
    <w:p w14:paraId="0DCBBC42" w14:textId="77777777" w:rsidR="00D8186E" w:rsidRDefault="00266828">
      <w:pPr>
        <w:pStyle w:val="Akapitzlist"/>
        <w:numPr>
          <w:ilvl w:val="0"/>
          <w:numId w:val="45"/>
        </w:numPr>
        <w:spacing w:after="0"/>
      </w:pPr>
      <w:r>
        <w:t>dotyczyć działania / poddziałania PROW 2014-2020 wdr</w:t>
      </w:r>
      <w:r>
        <w:t>ażanego przez jednostkę realizującą operację;</w:t>
      </w:r>
    </w:p>
    <w:p w14:paraId="5C01F8E1" w14:textId="77777777" w:rsidR="00D8186E" w:rsidRDefault="00266828">
      <w:pPr>
        <w:pStyle w:val="Akapitzlist"/>
        <w:numPr>
          <w:ilvl w:val="0"/>
          <w:numId w:val="45"/>
        </w:numPr>
      </w:pPr>
      <w:r>
        <w:t>grupa docelowa operacji została prawidłowo zidentyfikowana biorąc pod uwagę wytyczne określone w Strategii komunikacji PROW 2014-2020;</w:t>
      </w:r>
    </w:p>
    <w:p w14:paraId="52B5C5D3" w14:textId="77777777" w:rsidR="00D8186E" w:rsidRDefault="00266828">
      <w:pPr>
        <w:pStyle w:val="Akapitzlist"/>
        <w:numPr>
          <w:ilvl w:val="0"/>
          <w:numId w:val="45"/>
        </w:numPr>
        <w:spacing w:after="0"/>
      </w:pPr>
      <w:r>
        <w:t>forma realizacji operacji (narzędzia komunikacji) jest adekwatna do grupy d</w:t>
      </w:r>
      <w:r>
        <w:t>ocelowej i działania Planu komunikacyjnego, biorąc pod uwagę wytyczne określone w Strategii komunikacji PROW 2014-2020;</w:t>
      </w:r>
    </w:p>
    <w:p w14:paraId="227313AF" w14:textId="77777777" w:rsidR="00D8186E" w:rsidRDefault="00266828">
      <w:pPr>
        <w:pStyle w:val="Akapitzlist"/>
        <w:numPr>
          <w:ilvl w:val="0"/>
          <w:numId w:val="45"/>
        </w:numPr>
      </w:pPr>
      <w:r>
        <w:t>przewidywane efekty realizacji operacji (wskaźniki) są zgodne z celem KSOW i działaniem Planu komunikacyjnego oraz odpowiadają wskaźniko</w:t>
      </w:r>
      <w:r>
        <w:t>m określonym w rozdziale 4 (</w:t>
      </w:r>
      <w:r>
        <w:rPr>
          <w:i/>
        </w:rPr>
        <w:t>Wskaźniki monitorowania realizacji działań</w:t>
      </w:r>
      <w:r>
        <w:t>) w zakresie Planu komunikacyjnego;</w:t>
      </w:r>
    </w:p>
    <w:p w14:paraId="33C6E6DC" w14:textId="77777777" w:rsidR="00D8186E" w:rsidRDefault="00266828">
      <w:pPr>
        <w:pStyle w:val="Akapitzlist"/>
        <w:numPr>
          <w:ilvl w:val="0"/>
          <w:numId w:val="45"/>
        </w:numPr>
      </w:pPr>
      <w:r>
        <w:t xml:space="preserve">być realizowane na obszarze objętym Programem, a w przypadku realizacji poza tym obszarem, ale na terytorium UE, lub w przypadku wydatków ponoszonych </w:t>
      </w:r>
      <w:r>
        <w:t>poza terytorium UE – z zachowaniem wymagań określonych w rozporządzeniu nr 1303/2013 i wytycznych IZ w tym zakresie;</w:t>
      </w:r>
    </w:p>
    <w:p w14:paraId="709347EE" w14:textId="77777777" w:rsidR="00D8186E" w:rsidRDefault="00266828">
      <w:pPr>
        <w:pStyle w:val="Akapitzlist"/>
        <w:numPr>
          <w:ilvl w:val="0"/>
          <w:numId w:val="45"/>
        </w:numPr>
      </w:pPr>
      <w:r>
        <w:t>zawierać koszty rodzajowo zgodne z kosztami, które zgodnie z rozporządzeniem Ministra Rolnictwa i Rozwoju Wsi z dnia 20 września 2016 r. w</w:t>
      </w:r>
      <w:r>
        <w:t xml:space="preserve"> sprawie szczegółowych warunków i trybu przyznawania oraz wypłaty pomocy technicznej w ramach Programu Rozwoju Obszarów Wiejskich na lata 2014–2020 mogą być ponoszone w ramach dwuletniego planu operacyjnego, w tym zawierać koszty które są uzasadnione zakre</w:t>
      </w:r>
      <w:r>
        <w:t>sem operacji i niezbędne do osiągnięcia jej celu oraz racjonalne.</w:t>
      </w:r>
    </w:p>
    <w:p w14:paraId="5D3B76A3" w14:textId="77777777" w:rsidR="00D8186E" w:rsidRDefault="00D8186E"/>
    <w:p w14:paraId="4D432ABF" w14:textId="77777777" w:rsidR="00D8186E" w:rsidRDefault="00266828">
      <w:pPr>
        <w:spacing w:line="259" w:lineRule="auto"/>
        <w:jc w:val="left"/>
      </w:pPr>
      <w:r>
        <w:br w:type="page"/>
      </w:r>
    </w:p>
    <w:p w14:paraId="24CBD1EE" w14:textId="77777777" w:rsidR="00D8186E" w:rsidRDefault="00266828">
      <w:pPr>
        <w:pStyle w:val="Nagwek1"/>
        <w:numPr>
          <w:ilvl w:val="0"/>
          <w:numId w:val="39"/>
        </w:numPr>
        <w:rPr>
          <w:rFonts w:asciiTheme="minorHAnsi" w:hAnsiTheme="minorHAnsi"/>
        </w:rPr>
      </w:pPr>
      <w:bookmarkStart w:id="49" w:name="_Toc487101646"/>
      <w:r>
        <w:rPr>
          <w:rFonts w:asciiTheme="minorHAnsi" w:hAnsiTheme="minorHAnsi"/>
        </w:rPr>
        <w:lastRenderedPageBreak/>
        <w:t>Wskaźniki monitorowania realizacji działań</w:t>
      </w:r>
      <w:bookmarkEnd w:id="49"/>
    </w:p>
    <w:p w14:paraId="3A416A8F" w14:textId="77777777" w:rsidR="00D8186E" w:rsidRDefault="00D8186E">
      <w:pPr>
        <w:pStyle w:val="Akapitzlist"/>
        <w:ind w:left="1065"/>
      </w:pPr>
    </w:p>
    <w:p w14:paraId="7AA1B448" w14:textId="77777777" w:rsidR="00D8186E" w:rsidRDefault="00266828">
      <w:r>
        <w:t>W tabeli poniżej przedstawiono wskaźniki monitorowania realizacji działań KSOW w podziale na wskaźniki dotyczące działań informacyjnych i rekla</w:t>
      </w:r>
      <w:r>
        <w:t>mowych PROW 2014-2020, tj. działania 8 Planu działania – Plan komunikacyjny, oraz dotyczące pozostałych działań KSOW, a także uszczegółowienie wybranych danych (wskaźników) dotyczących Planu działania.</w:t>
      </w:r>
    </w:p>
    <w:p w14:paraId="288E212C" w14:textId="77777777" w:rsidR="00D8186E" w:rsidRDefault="00D8186E">
      <w:pPr>
        <w:pStyle w:val="Akapitzlist"/>
        <w:ind w:left="1065"/>
      </w:pPr>
    </w:p>
    <w:tbl>
      <w:tblPr>
        <w:tblW w:w="9180" w:type="dxa"/>
        <w:tblLook w:val="01E0" w:firstRow="1" w:lastRow="1" w:firstColumn="1" w:lastColumn="1" w:noHBand="0" w:noVBand="0"/>
      </w:tblPr>
      <w:tblGrid>
        <w:gridCol w:w="9180"/>
      </w:tblGrid>
      <w:tr w:rsidR="00D8186E" w14:paraId="64CF49C0" w14:textId="77777777">
        <w:tc>
          <w:tcPr>
            <w:tcW w:w="9180" w:type="dxa"/>
            <w:tcBorders>
              <w:top w:val="single" w:sz="4" w:space="0" w:color="000000"/>
              <w:left w:val="single" w:sz="4" w:space="0" w:color="000000"/>
              <w:bottom w:val="single" w:sz="4" w:space="0" w:color="000000"/>
              <w:right w:val="single" w:sz="4" w:space="0" w:color="000000"/>
            </w:tcBorders>
            <w:vAlign w:val="center"/>
          </w:tcPr>
          <w:p w14:paraId="6F9B67ED" w14:textId="77777777" w:rsidR="00D8186E" w:rsidRDefault="00266828">
            <w:pPr>
              <w:pStyle w:val="Akapitzlist"/>
              <w:ind w:left="29"/>
              <w:rPr>
                <w:b/>
              </w:rPr>
            </w:pPr>
            <w:r>
              <w:rPr>
                <w:b/>
              </w:rPr>
              <w:t>Schemat II:</w:t>
            </w:r>
          </w:p>
          <w:p w14:paraId="37EEF239" w14:textId="77777777" w:rsidR="00D8186E" w:rsidRDefault="00266828">
            <w:pPr>
              <w:pStyle w:val="Akapitzlist"/>
              <w:ind w:left="29"/>
              <w:rPr>
                <w:b/>
              </w:rPr>
            </w:pPr>
            <w:r>
              <w:rPr>
                <w:b/>
              </w:rPr>
              <w:t xml:space="preserve">WSPARCIE FUNKCJONOWANIA KRAJOWEJ </w:t>
            </w:r>
            <w:r>
              <w:rPr>
                <w:b/>
              </w:rPr>
              <w:t>SIECI OBSZARÓW WIEJSKICH ORAZ REALIZACJA PLANU DZIAŁANIA</w:t>
            </w:r>
          </w:p>
        </w:tc>
      </w:tr>
      <w:tr w:rsidR="00D8186E" w14:paraId="4E701BCB" w14:textId="77777777">
        <w:tc>
          <w:tcPr>
            <w:tcW w:w="9180" w:type="dxa"/>
            <w:tcBorders>
              <w:top w:val="single" w:sz="4" w:space="0" w:color="000000"/>
              <w:left w:val="single" w:sz="4" w:space="0" w:color="000000"/>
              <w:bottom w:val="single" w:sz="4" w:space="0" w:color="000000"/>
              <w:right w:val="single" w:sz="4" w:space="0" w:color="000000"/>
            </w:tcBorders>
            <w:vAlign w:val="center"/>
          </w:tcPr>
          <w:p w14:paraId="7F4D2ACE" w14:textId="77777777" w:rsidR="00D8186E" w:rsidRDefault="00266828">
            <w:pPr>
              <w:pStyle w:val="Akapitzlist"/>
              <w:ind w:left="1065"/>
              <w:jc w:val="center"/>
              <w:rPr>
                <w:b/>
              </w:rPr>
            </w:pPr>
            <w:r>
              <w:rPr>
                <w:b/>
              </w:rPr>
              <w:t>Wskaźnik</w:t>
            </w:r>
          </w:p>
        </w:tc>
      </w:tr>
      <w:tr w:rsidR="00D8186E" w14:paraId="32D42C7E" w14:textId="77777777">
        <w:trPr>
          <w:trHeight w:val="522"/>
        </w:trPr>
        <w:tc>
          <w:tcPr>
            <w:tcW w:w="9180" w:type="dxa"/>
            <w:tcBorders>
              <w:top w:val="single" w:sz="4" w:space="0" w:color="000000"/>
              <w:left w:val="single" w:sz="4" w:space="0" w:color="000000"/>
              <w:bottom w:val="single" w:sz="4" w:space="0" w:color="000000"/>
              <w:right w:val="single" w:sz="4" w:space="0" w:color="000000"/>
            </w:tcBorders>
            <w:vAlign w:val="center"/>
          </w:tcPr>
          <w:p w14:paraId="3DE7176F" w14:textId="77777777" w:rsidR="00D8186E" w:rsidRDefault="00266828">
            <w:pPr>
              <w:pStyle w:val="Akapitzlist"/>
              <w:ind w:left="29"/>
              <w:jc w:val="center"/>
              <w:rPr>
                <w:b/>
              </w:rPr>
            </w:pPr>
            <w:r>
              <w:rPr>
                <w:b/>
              </w:rPr>
              <w:t>REALIZACJA DZIAŁAŃ INFORMACYJNYCH I REKLAMOWYCH PROW 2014-2020</w:t>
            </w:r>
          </w:p>
          <w:p w14:paraId="657ACB3F" w14:textId="77777777" w:rsidR="00D8186E" w:rsidRDefault="00266828">
            <w:pPr>
              <w:pStyle w:val="Akapitzlist"/>
              <w:ind w:left="29"/>
              <w:jc w:val="center"/>
              <w:rPr>
                <w:b/>
              </w:rPr>
            </w:pPr>
            <w:r>
              <w:rPr>
                <w:b/>
              </w:rPr>
              <w:t>(DZIAŁANIE 8 PLANU DZIAŁANIA KSOW – PLAN KOMUNIKACYJNY)</w:t>
            </w:r>
          </w:p>
        </w:tc>
      </w:tr>
      <w:tr w:rsidR="00D8186E" w14:paraId="0CE46F2F" w14:textId="77777777">
        <w:tc>
          <w:tcPr>
            <w:tcW w:w="9180" w:type="dxa"/>
            <w:tcBorders>
              <w:top w:val="single" w:sz="4" w:space="0" w:color="000000"/>
              <w:left w:val="single" w:sz="4" w:space="0" w:color="000000"/>
              <w:bottom w:val="single" w:sz="4" w:space="0" w:color="000000"/>
              <w:right w:val="single" w:sz="4" w:space="0" w:color="000000"/>
            </w:tcBorders>
            <w:vAlign w:val="center"/>
          </w:tcPr>
          <w:p w14:paraId="10BBBA3D" w14:textId="77777777" w:rsidR="00D8186E" w:rsidRDefault="00266828">
            <w:pPr>
              <w:pStyle w:val="Akapitzlist"/>
              <w:ind w:left="29"/>
              <w:jc w:val="left"/>
            </w:pPr>
            <w:r>
              <w:t xml:space="preserve">Szkolenia/ seminaria/ inne formy szkoleniowe dla </w:t>
            </w:r>
            <w:r>
              <w:t>potencjalnych beneficjentów i beneficjentów</w:t>
            </w:r>
          </w:p>
        </w:tc>
      </w:tr>
      <w:tr w:rsidR="00D8186E" w14:paraId="772070C3" w14:textId="77777777">
        <w:tc>
          <w:tcPr>
            <w:tcW w:w="9180" w:type="dxa"/>
            <w:tcBorders>
              <w:top w:val="single" w:sz="4" w:space="0" w:color="000000"/>
              <w:left w:val="single" w:sz="4" w:space="0" w:color="000000"/>
              <w:bottom w:val="single" w:sz="4" w:space="0" w:color="000000"/>
              <w:right w:val="single" w:sz="4" w:space="0" w:color="000000"/>
            </w:tcBorders>
            <w:vAlign w:val="center"/>
          </w:tcPr>
          <w:p w14:paraId="328A1A51" w14:textId="77777777" w:rsidR="00D8186E" w:rsidRDefault="00266828">
            <w:pPr>
              <w:pStyle w:val="Akapitzlist"/>
              <w:ind w:left="29"/>
              <w:jc w:val="left"/>
            </w:pPr>
            <w:r>
              <w:t>Uczestnicy szkoleń/ seminariów/ innych form szkoleniowych dla potencjalnych beneficjentów i beneficjentów</w:t>
            </w:r>
          </w:p>
        </w:tc>
      </w:tr>
      <w:tr w:rsidR="00D8186E" w14:paraId="45AD633A" w14:textId="77777777">
        <w:tc>
          <w:tcPr>
            <w:tcW w:w="9180" w:type="dxa"/>
            <w:tcBorders>
              <w:top w:val="single" w:sz="4" w:space="0" w:color="000000"/>
              <w:left w:val="single" w:sz="4" w:space="0" w:color="000000"/>
              <w:bottom w:val="single" w:sz="4" w:space="0" w:color="000000"/>
              <w:right w:val="single" w:sz="4" w:space="0" w:color="000000"/>
            </w:tcBorders>
            <w:vAlign w:val="center"/>
          </w:tcPr>
          <w:p w14:paraId="3292D2CA" w14:textId="77777777" w:rsidR="00D8186E" w:rsidRDefault="00266828">
            <w:pPr>
              <w:pStyle w:val="Akapitzlist"/>
              <w:ind w:left="29"/>
              <w:jc w:val="left"/>
            </w:pPr>
            <w:r>
              <w:t>Konferencje</w:t>
            </w:r>
          </w:p>
        </w:tc>
      </w:tr>
      <w:tr w:rsidR="00D8186E" w14:paraId="3A312860" w14:textId="77777777">
        <w:tc>
          <w:tcPr>
            <w:tcW w:w="9180" w:type="dxa"/>
            <w:tcBorders>
              <w:top w:val="single" w:sz="4" w:space="0" w:color="000000"/>
              <w:left w:val="single" w:sz="4" w:space="0" w:color="000000"/>
              <w:bottom w:val="single" w:sz="4" w:space="0" w:color="000000"/>
              <w:right w:val="single" w:sz="4" w:space="0" w:color="000000"/>
            </w:tcBorders>
            <w:vAlign w:val="center"/>
          </w:tcPr>
          <w:p w14:paraId="27C48BBA" w14:textId="77777777" w:rsidR="00D8186E" w:rsidRDefault="00266828">
            <w:pPr>
              <w:pStyle w:val="Akapitzlist"/>
              <w:ind w:left="29"/>
              <w:jc w:val="left"/>
            </w:pPr>
            <w:r>
              <w:t>Uczestnicy konferencji</w:t>
            </w:r>
          </w:p>
        </w:tc>
      </w:tr>
      <w:tr w:rsidR="00D8186E" w14:paraId="5199D7B6" w14:textId="77777777">
        <w:tc>
          <w:tcPr>
            <w:tcW w:w="9180" w:type="dxa"/>
            <w:tcBorders>
              <w:top w:val="single" w:sz="4" w:space="0" w:color="000000"/>
              <w:left w:val="single" w:sz="4" w:space="0" w:color="000000"/>
              <w:bottom w:val="single" w:sz="4" w:space="0" w:color="000000"/>
              <w:right w:val="single" w:sz="4" w:space="0" w:color="000000"/>
            </w:tcBorders>
            <w:vAlign w:val="center"/>
          </w:tcPr>
          <w:p w14:paraId="0AE6C17F" w14:textId="77777777" w:rsidR="00D8186E" w:rsidRDefault="00266828">
            <w:pPr>
              <w:pStyle w:val="Akapitzlist"/>
              <w:ind w:left="29"/>
              <w:jc w:val="left"/>
            </w:pPr>
            <w:r>
              <w:t>Szkolenia/ inne formy szkoleniowe dla pracowników punktów informacy</w:t>
            </w:r>
            <w:r>
              <w:t>jnych i doradców</w:t>
            </w:r>
          </w:p>
        </w:tc>
      </w:tr>
      <w:tr w:rsidR="00D8186E" w14:paraId="7F619274" w14:textId="77777777">
        <w:tc>
          <w:tcPr>
            <w:tcW w:w="9180" w:type="dxa"/>
            <w:tcBorders>
              <w:top w:val="single" w:sz="4" w:space="0" w:color="000000"/>
              <w:left w:val="single" w:sz="4" w:space="0" w:color="000000"/>
              <w:bottom w:val="single" w:sz="4" w:space="0" w:color="000000"/>
              <w:right w:val="single" w:sz="4" w:space="0" w:color="000000"/>
            </w:tcBorders>
            <w:vAlign w:val="center"/>
          </w:tcPr>
          <w:p w14:paraId="15F55243" w14:textId="77777777" w:rsidR="00D8186E" w:rsidRDefault="00266828">
            <w:pPr>
              <w:pStyle w:val="Akapitzlist"/>
              <w:ind w:left="29"/>
              <w:jc w:val="left"/>
            </w:pPr>
            <w:r>
              <w:t>Uczestnicy szkoleń/ innych form szkoleniowych dla pracowników punktów informacyjnych i doradców</w:t>
            </w:r>
          </w:p>
        </w:tc>
      </w:tr>
      <w:tr w:rsidR="00D8186E" w14:paraId="6FAB3971" w14:textId="77777777">
        <w:tc>
          <w:tcPr>
            <w:tcW w:w="9180" w:type="dxa"/>
            <w:tcBorders>
              <w:top w:val="single" w:sz="4" w:space="0" w:color="000000"/>
              <w:left w:val="single" w:sz="4" w:space="0" w:color="000000"/>
              <w:bottom w:val="single" w:sz="4" w:space="0" w:color="000000"/>
              <w:right w:val="single" w:sz="4" w:space="0" w:color="000000"/>
            </w:tcBorders>
            <w:vAlign w:val="center"/>
          </w:tcPr>
          <w:p w14:paraId="5D3C5C3B" w14:textId="77777777" w:rsidR="00D8186E" w:rsidRDefault="00266828">
            <w:pPr>
              <w:pStyle w:val="Akapitzlist"/>
              <w:ind w:left="29"/>
              <w:jc w:val="left"/>
            </w:pPr>
            <w:r>
              <w:t>Targi, wystawy, imprezy lokalne, regionalne, krajowe i międzynarodowe</w:t>
            </w:r>
          </w:p>
        </w:tc>
      </w:tr>
      <w:tr w:rsidR="00D8186E" w14:paraId="0470BDE1" w14:textId="77777777">
        <w:tc>
          <w:tcPr>
            <w:tcW w:w="9180" w:type="dxa"/>
            <w:tcBorders>
              <w:top w:val="single" w:sz="4" w:space="0" w:color="000000"/>
              <w:left w:val="single" w:sz="4" w:space="0" w:color="000000"/>
              <w:bottom w:val="single" w:sz="4" w:space="0" w:color="000000"/>
              <w:right w:val="single" w:sz="4" w:space="0" w:color="000000"/>
            </w:tcBorders>
            <w:vAlign w:val="center"/>
          </w:tcPr>
          <w:p w14:paraId="16C7A77A" w14:textId="77777777" w:rsidR="00D8186E" w:rsidRDefault="00266828">
            <w:pPr>
              <w:pStyle w:val="Akapitzlist"/>
              <w:ind w:left="29"/>
              <w:jc w:val="left"/>
            </w:pPr>
            <w:r>
              <w:t xml:space="preserve">Uczestnicy targów wystaw, imprez lokalnych, regionalnych, krajowych i </w:t>
            </w:r>
            <w:r>
              <w:t>międzynarodowych</w:t>
            </w:r>
          </w:p>
        </w:tc>
      </w:tr>
      <w:tr w:rsidR="00D8186E" w14:paraId="1857855F" w14:textId="77777777">
        <w:tc>
          <w:tcPr>
            <w:tcW w:w="9180" w:type="dxa"/>
            <w:tcBorders>
              <w:top w:val="single" w:sz="4" w:space="0" w:color="000000"/>
              <w:left w:val="single" w:sz="4" w:space="0" w:color="000000"/>
              <w:bottom w:val="single" w:sz="4" w:space="0" w:color="000000"/>
              <w:right w:val="single" w:sz="4" w:space="0" w:color="000000"/>
            </w:tcBorders>
            <w:vAlign w:val="center"/>
          </w:tcPr>
          <w:p w14:paraId="743109F2" w14:textId="77777777" w:rsidR="00D8186E" w:rsidRDefault="00266828">
            <w:pPr>
              <w:pStyle w:val="Akapitzlist"/>
              <w:ind w:left="29"/>
              <w:jc w:val="left"/>
            </w:pPr>
            <w:r>
              <w:t>Tytuły publikacji wydanych w formie papierowej</w:t>
            </w:r>
          </w:p>
        </w:tc>
      </w:tr>
      <w:tr w:rsidR="00D8186E" w14:paraId="6C6E8CC3" w14:textId="77777777">
        <w:tc>
          <w:tcPr>
            <w:tcW w:w="9180" w:type="dxa"/>
            <w:tcBorders>
              <w:top w:val="single" w:sz="4" w:space="0" w:color="000000"/>
              <w:left w:val="single" w:sz="4" w:space="0" w:color="000000"/>
              <w:bottom w:val="single" w:sz="4" w:space="0" w:color="000000"/>
              <w:right w:val="single" w:sz="4" w:space="0" w:color="000000"/>
            </w:tcBorders>
            <w:vAlign w:val="center"/>
          </w:tcPr>
          <w:p w14:paraId="70A45C1C" w14:textId="77777777" w:rsidR="00D8186E" w:rsidRDefault="00266828">
            <w:pPr>
              <w:pStyle w:val="Akapitzlist"/>
              <w:ind w:left="29"/>
              <w:jc w:val="left"/>
            </w:pPr>
            <w:r>
              <w:t>Tytuły publikacji wydanych w formie elektronicznej</w:t>
            </w:r>
          </w:p>
        </w:tc>
      </w:tr>
      <w:tr w:rsidR="00D8186E" w14:paraId="72989204" w14:textId="77777777">
        <w:tc>
          <w:tcPr>
            <w:tcW w:w="9180" w:type="dxa"/>
            <w:tcBorders>
              <w:top w:val="single" w:sz="4" w:space="0" w:color="000000"/>
              <w:left w:val="single" w:sz="4" w:space="0" w:color="000000"/>
              <w:bottom w:val="single" w:sz="4" w:space="0" w:color="000000"/>
              <w:right w:val="single" w:sz="4" w:space="0" w:color="000000"/>
            </w:tcBorders>
            <w:vAlign w:val="center"/>
          </w:tcPr>
          <w:p w14:paraId="681B18F0" w14:textId="77777777" w:rsidR="00D8186E" w:rsidRDefault="00266828">
            <w:pPr>
              <w:pStyle w:val="Akapitzlist"/>
              <w:ind w:left="29"/>
              <w:jc w:val="left"/>
            </w:pPr>
            <w:r>
              <w:t>Artykuły/wkładki w prasie i w internecie</w:t>
            </w:r>
          </w:p>
        </w:tc>
      </w:tr>
      <w:tr w:rsidR="00D8186E" w14:paraId="7CFCF165" w14:textId="77777777">
        <w:tc>
          <w:tcPr>
            <w:tcW w:w="9180" w:type="dxa"/>
            <w:tcBorders>
              <w:top w:val="single" w:sz="4" w:space="0" w:color="000000"/>
              <w:left w:val="single" w:sz="4" w:space="0" w:color="000000"/>
              <w:bottom w:val="single" w:sz="4" w:space="0" w:color="000000"/>
              <w:right w:val="single" w:sz="4" w:space="0" w:color="000000"/>
            </w:tcBorders>
            <w:vAlign w:val="center"/>
          </w:tcPr>
          <w:p w14:paraId="622693B2" w14:textId="77777777" w:rsidR="00D8186E" w:rsidRDefault="00266828">
            <w:pPr>
              <w:pStyle w:val="Akapitzlist"/>
              <w:ind w:left="29"/>
              <w:jc w:val="left"/>
            </w:pPr>
            <w:r>
              <w:t>Audycje, programy, spoty w radio, telewizji i internecie</w:t>
            </w:r>
          </w:p>
        </w:tc>
      </w:tr>
      <w:tr w:rsidR="00D8186E" w14:paraId="524FC69F" w14:textId="77777777">
        <w:tc>
          <w:tcPr>
            <w:tcW w:w="9180" w:type="dxa"/>
            <w:tcBorders>
              <w:top w:val="single" w:sz="4" w:space="0" w:color="000000"/>
              <w:left w:val="single" w:sz="4" w:space="0" w:color="000000"/>
              <w:bottom w:val="single" w:sz="4" w:space="0" w:color="000000"/>
              <w:right w:val="single" w:sz="4" w:space="0" w:color="000000"/>
            </w:tcBorders>
            <w:vAlign w:val="center"/>
          </w:tcPr>
          <w:p w14:paraId="0EC5B8D0" w14:textId="77777777" w:rsidR="00D8186E" w:rsidRDefault="00266828">
            <w:pPr>
              <w:pStyle w:val="Akapitzlist"/>
              <w:ind w:left="29"/>
              <w:jc w:val="left"/>
            </w:pPr>
            <w:r>
              <w:t>Słuchalność/oglądalność audycji, programów, spotów</w:t>
            </w:r>
          </w:p>
        </w:tc>
      </w:tr>
      <w:tr w:rsidR="00D8186E" w14:paraId="2C39AEFC" w14:textId="77777777">
        <w:tc>
          <w:tcPr>
            <w:tcW w:w="9180" w:type="dxa"/>
            <w:tcBorders>
              <w:top w:val="single" w:sz="4" w:space="0" w:color="000000"/>
              <w:left w:val="single" w:sz="4" w:space="0" w:color="000000"/>
              <w:bottom w:val="single" w:sz="4" w:space="0" w:color="000000"/>
              <w:right w:val="single" w:sz="4" w:space="0" w:color="000000"/>
            </w:tcBorders>
            <w:vAlign w:val="center"/>
          </w:tcPr>
          <w:p w14:paraId="5983B167" w14:textId="77777777" w:rsidR="00D8186E" w:rsidRDefault="00266828">
            <w:pPr>
              <w:pStyle w:val="Akapitzlist"/>
              <w:ind w:left="29"/>
              <w:jc w:val="left"/>
            </w:pPr>
            <w:r>
              <w:t>Strona internetowa</w:t>
            </w:r>
          </w:p>
        </w:tc>
      </w:tr>
      <w:tr w:rsidR="00D8186E" w14:paraId="1EFCC09E" w14:textId="77777777">
        <w:tc>
          <w:tcPr>
            <w:tcW w:w="9180" w:type="dxa"/>
            <w:tcBorders>
              <w:top w:val="single" w:sz="4" w:space="0" w:color="000000"/>
              <w:left w:val="single" w:sz="4" w:space="0" w:color="000000"/>
              <w:bottom w:val="single" w:sz="4" w:space="0" w:color="000000"/>
              <w:right w:val="single" w:sz="4" w:space="0" w:color="000000"/>
            </w:tcBorders>
            <w:vAlign w:val="center"/>
          </w:tcPr>
          <w:p w14:paraId="3BFAC8F9" w14:textId="77777777" w:rsidR="00D8186E" w:rsidRDefault="00266828">
            <w:pPr>
              <w:pStyle w:val="Akapitzlist"/>
              <w:ind w:left="29"/>
              <w:jc w:val="left"/>
            </w:pPr>
            <w:r>
              <w:t>Unikalni użytkownicy strony internetowej</w:t>
            </w:r>
          </w:p>
        </w:tc>
      </w:tr>
      <w:tr w:rsidR="00D8186E" w14:paraId="0B62285A" w14:textId="77777777">
        <w:tc>
          <w:tcPr>
            <w:tcW w:w="9180" w:type="dxa"/>
            <w:tcBorders>
              <w:top w:val="single" w:sz="4" w:space="0" w:color="000000"/>
              <w:left w:val="single" w:sz="4" w:space="0" w:color="000000"/>
              <w:bottom w:val="single" w:sz="4" w:space="0" w:color="000000"/>
              <w:right w:val="single" w:sz="4" w:space="0" w:color="000000"/>
            </w:tcBorders>
            <w:vAlign w:val="center"/>
          </w:tcPr>
          <w:p w14:paraId="61761DCD" w14:textId="77777777" w:rsidR="00D8186E" w:rsidRDefault="00266828">
            <w:pPr>
              <w:pStyle w:val="Akapitzlist"/>
              <w:ind w:left="29"/>
              <w:jc w:val="left"/>
            </w:pPr>
            <w:r>
              <w:t>Odwiedziny strony internetowej</w:t>
            </w:r>
          </w:p>
        </w:tc>
      </w:tr>
      <w:tr w:rsidR="00D8186E" w14:paraId="189207AA" w14:textId="77777777">
        <w:tc>
          <w:tcPr>
            <w:tcW w:w="9180" w:type="dxa"/>
            <w:tcBorders>
              <w:top w:val="single" w:sz="4" w:space="0" w:color="000000"/>
              <w:left w:val="single" w:sz="4" w:space="0" w:color="000000"/>
              <w:bottom w:val="single" w:sz="4" w:space="0" w:color="000000"/>
              <w:right w:val="single" w:sz="4" w:space="0" w:color="000000"/>
            </w:tcBorders>
            <w:vAlign w:val="center"/>
          </w:tcPr>
          <w:p w14:paraId="4FB2C73B" w14:textId="77777777" w:rsidR="00D8186E" w:rsidRDefault="00266828">
            <w:pPr>
              <w:pStyle w:val="Akapitzlist"/>
              <w:ind w:left="29"/>
              <w:jc w:val="left"/>
            </w:pPr>
            <w:r>
              <w:t>Fora internetowe, media społecznościowe itp.</w:t>
            </w:r>
          </w:p>
        </w:tc>
      </w:tr>
      <w:tr w:rsidR="00D8186E" w14:paraId="77BC2D36" w14:textId="77777777">
        <w:tc>
          <w:tcPr>
            <w:tcW w:w="9180" w:type="dxa"/>
            <w:tcBorders>
              <w:top w:val="single" w:sz="4" w:space="0" w:color="000000"/>
              <w:left w:val="single" w:sz="4" w:space="0" w:color="000000"/>
              <w:bottom w:val="single" w:sz="4" w:space="0" w:color="000000"/>
              <w:right w:val="single" w:sz="4" w:space="0" w:color="000000"/>
            </w:tcBorders>
            <w:vAlign w:val="center"/>
          </w:tcPr>
          <w:p w14:paraId="353CC772" w14:textId="77777777" w:rsidR="00D8186E" w:rsidRDefault="00266828">
            <w:pPr>
              <w:pStyle w:val="Akapitzlist"/>
              <w:ind w:left="29"/>
              <w:jc w:val="left"/>
            </w:pPr>
            <w:r>
              <w:t>Unikalni użytkownicy forów internetowych, mediów społecznościowy</w:t>
            </w:r>
            <w:r>
              <w:t>ch itp.</w:t>
            </w:r>
          </w:p>
        </w:tc>
      </w:tr>
      <w:tr w:rsidR="00D8186E" w14:paraId="17434DF0" w14:textId="77777777">
        <w:tc>
          <w:tcPr>
            <w:tcW w:w="9180" w:type="dxa"/>
            <w:tcBorders>
              <w:top w:val="single" w:sz="4" w:space="0" w:color="000000"/>
              <w:left w:val="single" w:sz="4" w:space="0" w:color="000000"/>
              <w:bottom w:val="single" w:sz="4" w:space="0" w:color="000000"/>
              <w:right w:val="single" w:sz="4" w:space="0" w:color="000000"/>
            </w:tcBorders>
            <w:vAlign w:val="center"/>
          </w:tcPr>
          <w:p w14:paraId="091F77CB" w14:textId="77777777" w:rsidR="00D8186E" w:rsidRDefault="00266828">
            <w:pPr>
              <w:pStyle w:val="Akapitzlist"/>
              <w:ind w:left="29"/>
              <w:jc w:val="left"/>
            </w:pPr>
            <w:r>
              <w:t>Odwiedziny forów internetowych, mediów społecznościowych itp.</w:t>
            </w:r>
          </w:p>
        </w:tc>
      </w:tr>
      <w:tr w:rsidR="00D8186E" w14:paraId="1BBDA290" w14:textId="77777777">
        <w:tc>
          <w:tcPr>
            <w:tcW w:w="9180" w:type="dxa"/>
            <w:tcBorders>
              <w:top w:val="single" w:sz="4" w:space="0" w:color="000000"/>
              <w:left w:val="single" w:sz="4" w:space="0" w:color="000000"/>
              <w:bottom w:val="single" w:sz="4" w:space="0" w:color="000000"/>
              <w:right w:val="single" w:sz="4" w:space="0" w:color="000000"/>
            </w:tcBorders>
            <w:vAlign w:val="center"/>
          </w:tcPr>
          <w:p w14:paraId="0C11A398" w14:textId="77777777" w:rsidR="00D8186E" w:rsidRDefault="00266828">
            <w:pPr>
              <w:pStyle w:val="Akapitzlist"/>
              <w:ind w:left="29"/>
              <w:jc w:val="left"/>
            </w:pPr>
            <w:r>
              <w:lastRenderedPageBreak/>
              <w:t>Konkursy</w:t>
            </w:r>
          </w:p>
        </w:tc>
      </w:tr>
      <w:tr w:rsidR="00D8186E" w14:paraId="3433EDB8" w14:textId="77777777">
        <w:tc>
          <w:tcPr>
            <w:tcW w:w="9180" w:type="dxa"/>
            <w:tcBorders>
              <w:top w:val="single" w:sz="4" w:space="0" w:color="000000"/>
              <w:left w:val="single" w:sz="4" w:space="0" w:color="000000"/>
              <w:bottom w:val="single" w:sz="4" w:space="0" w:color="000000"/>
              <w:right w:val="single" w:sz="4" w:space="0" w:color="000000"/>
            </w:tcBorders>
            <w:vAlign w:val="center"/>
          </w:tcPr>
          <w:p w14:paraId="55122575" w14:textId="77777777" w:rsidR="00D8186E" w:rsidRDefault="00266828">
            <w:pPr>
              <w:pStyle w:val="Akapitzlist"/>
              <w:ind w:left="29"/>
              <w:jc w:val="left"/>
            </w:pPr>
            <w:r>
              <w:t>Uczestnicy konkursów</w:t>
            </w:r>
          </w:p>
        </w:tc>
      </w:tr>
      <w:tr w:rsidR="00D8186E" w14:paraId="1D070E7C" w14:textId="77777777">
        <w:tc>
          <w:tcPr>
            <w:tcW w:w="9180" w:type="dxa"/>
            <w:tcBorders>
              <w:top w:val="single" w:sz="4" w:space="0" w:color="000000"/>
              <w:left w:val="single" w:sz="4" w:space="0" w:color="000000"/>
              <w:bottom w:val="single" w:sz="4" w:space="0" w:color="000000"/>
              <w:right w:val="single" w:sz="4" w:space="0" w:color="000000"/>
            </w:tcBorders>
            <w:vAlign w:val="center"/>
          </w:tcPr>
          <w:p w14:paraId="47337B1E" w14:textId="77777777" w:rsidR="00D8186E" w:rsidRDefault="00266828">
            <w:pPr>
              <w:pStyle w:val="Akapitzlist"/>
              <w:ind w:left="29"/>
              <w:jc w:val="left"/>
            </w:pPr>
            <w:r>
              <w:t>Udzielone konsultacje w punkcie informacyjnym PROW 2014-2020</w:t>
            </w:r>
          </w:p>
        </w:tc>
      </w:tr>
      <w:tr w:rsidR="00D8186E" w14:paraId="0CD4636E" w14:textId="77777777">
        <w:tc>
          <w:tcPr>
            <w:tcW w:w="9180" w:type="dxa"/>
            <w:tcBorders>
              <w:top w:val="single" w:sz="4" w:space="0" w:color="000000"/>
              <w:left w:val="single" w:sz="4" w:space="0" w:color="000000"/>
              <w:bottom w:val="single" w:sz="4" w:space="0" w:color="000000"/>
              <w:right w:val="single" w:sz="4" w:space="0" w:color="000000"/>
            </w:tcBorders>
            <w:vAlign w:val="center"/>
          </w:tcPr>
          <w:p w14:paraId="32C363B2" w14:textId="77777777" w:rsidR="00D8186E" w:rsidRDefault="00266828">
            <w:pPr>
              <w:pStyle w:val="Akapitzlist"/>
              <w:ind w:left="29"/>
              <w:jc w:val="left"/>
            </w:pPr>
            <w:r>
              <w:t xml:space="preserve">Materiały promocyjne </w:t>
            </w:r>
          </w:p>
        </w:tc>
      </w:tr>
      <w:tr w:rsidR="00D8186E" w14:paraId="09DA6236" w14:textId="77777777">
        <w:tc>
          <w:tcPr>
            <w:tcW w:w="9180" w:type="dxa"/>
            <w:tcBorders>
              <w:top w:val="single" w:sz="4" w:space="0" w:color="000000"/>
              <w:left w:val="single" w:sz="4" w:space="0" w:color="000000"/>
              <w:bottom w:val="single" w:sz="4" w:space="0" w:color="000000"/>
              <w:right w:val="single" w:sz="4" w:space="0" w:color="000000"/>
            </w:tcBorders>
            <w:vAlign w:val="center"/>
          </w:tcPr>
          <w:p w14:paraId="4AF73C8A" w14:textId="77777777" w:rsidR="00D8186E" w:rsidRDefault="00D8186E">
            <w:pPr>
              <w:pStyle w:val="Akapitzlist"/>
              <w:ind w:left="29"/>
              <w:jc w:val="left"/>
              <w:rPr>
                <w:b/>
              </w:rPr>
            </w:pPr>
          </w:p>
        </w:tc>
      </w:tr>
      <w:tr w:rsidR="00D8186E" w14:paraId="1E48E79B" w14:textId="77777777">
        <w:trPr>
          <w:trHeight w:val="745"/>
        </w:trPr>
        <w:tc>
          <w:tcPr>
            <w:tcW w:w="9180" w:type="dxa"/>
            <w:tcBorders>
              <w:top w:val="single" w:sz="4" w:space="0" w:color="000000"/>
              <w:left w:val="single" w:sz="4" w:space="0" w:color="000000"/>
              <w:bottom w:val="single" w:sz="4" w:space="0" w:color="000000"/>
              <w:right w:val="single" w:sz="4" w:space="0" w:color="000000"/>
            </w:tcBorders>
            <w:vAlign w:val="center"/>
          </w:tcPr>
          <w:p w14:paraId="19F6708F" w14:textId="77777777" w:rsidR="00D8186E" w:rsidRDefault="00266828">
            <w:pPr>
              <w:pStyle w:val="Akapitzlist"/>
              <w:ind w:left="29"/>
              <w:rPr>
                <w:b/>
              </w:rPr>
            </w:pPr>
            <w:r>
              <w:rPr>
                <w:b/>
              </w:rPr>
              <w:t xml:space="preserve">REALIZACJA PLANU DZIAŁANIA KSOW W ZAKRESIE INNYM NIŻ </w:t>
            </w:r>
            <w:r>
              <w:rPr>
                <w:b/>
              </w:rPr>
              <w:t>DZIAŁANIA INFORMACYJNE I REKLAMOWE PROW 2014-2020</w:t>
            </w:r>
          </w:p>
        </w:tc>
      </w:tr>
      <w:tr w:rsidR="00D8186E" w14:paraId="425BE418" w14:textId="77777777">
        <w:tc>
          <w:tcPr>
            <w:tcW w:w="9180" w:type="dxa"/>
            <w:tcBorders>
              <w:top w:val="single" w:sz="4" w:space="0" w:color="000000"/>
              <w:left w:val="single" w:sz="4" w:space="0" w:color="000000"/>
              <w:bottom w:val="single" w:sz="4" w:space="0" w:color="000000"/>
              <w:right w:val="single" w:sz="4" w:space="0" w:color="000000"/>
            </w:tcBorders>
            <w:vAlign w:val="center"/>
          </w:tcPr>
          <w:p w14:paraId="6DE9EDFD" w14:textId="77777777" w:rsidR="00D8186E" w:rsidRDefault="00266828">
            <w:pPr>
              <w:pStyle w:val="Akapitzlist"/>
              <w:ind w:left="29"/>
              <w:jc w:val="left"/>
            </w:pPr>
            <w:r>
              <w:t>Szkolenia/ seminaria/ inne formy szkoleniowe</w:t>
            </w:r>
          </w:p>
        </w:tc>
      </w:tr>
      <w:tr w:rsidR="00D8186E" w14:paraId="6C2608C7" w14:textId="77777777">
        <w:tc>
          <w:tcPr>
            <w:tcW w:w="9180" w:type="dxa"/>
            <w:tcBorders>
              <w:top w:val="single" w:sz="4" w:space="0" w:color="000000"/>
              <w:left w:val="single" w:sz="4" w:space="0" w:color="000000"/>
              <w:bottom w:val="single" w:sz="4" w:space="0" w:color="000000"/>
              <w:right w:val="single" w:sz="4" w:space="0" w:color="000000"/>
            </w:tcBorders>
            <w:vAlign w:val="center"/>
          </w:tcPr>
          <w:p w14:paraId="5A4A36D2" w14:textId="77777777" w:rsidR="00D8186E" w:rsidRDefault="00266828">
            <w:pPr>
              <w:pStyle w:val="Akapitzlist"/>
              <w:ind w:left="29"/>
              <w:jc w:val="left"/>
            </w:pPr>
            <w:r>
              <w:t>Uczestnicy szkoleń/ seminariów/ innych form szkoleniowych</w:t>
            </w:r>
          </w:p>
        </w:tc>
      </w:tr>
      <w:tr w:rsidR="00D8186E" w14:paraId="480389E3" w14:textId="77777777">
        <w:tc>
          <w:tcPr>
            <w:tcW w:w="9180" w:type="dxa"/>
            <w:tcBorders>
              <w:top w:val="single" w:sz="4" w:space="0" w:color="000000"/>
              <w:left w:val="single" w:sz="4" w:space="0" w:color="000000"/>
              <w:bottom w:val="single" w:sz="4" w:space="0" w:color="000000"/>
              <w:right w:val="single" w:sz="4" w:space="0" w:color="000000"/>
            </w:tcBorders>
            <w:vAlign w:val="center"/>
          </w:tcPr>
          <w:p w14:paraId="0A2BA91E" w14:textId="77777777" w:rsidR="00D8186E" w:rsidRDefault="00266828">
            <w:pPr>
              <w:pStyle w:val="Akapitzlist"/>
              <w:ind w:left="29"/>
              <w:jc w:val="left"/>
            </w:pPr>
            <w:r>
              <w:t xml:space="preserve">Konferencje </w:t>
            </w:r>
          </w:p>
        </w:tc>
      </w:tr>
      <w:tr w:rsidR="00D8186E" w14:paraId="4E85D2EE" w14:textId="77777777">
        <w:tc>
          <w:tcPr>
            <w:tcW w:w="9180" w:type="dxa"/>
            <w:tcBorders>
              <w:top w:val="single" w:sz="4" w:space="0" w:color="000000"/>
              <w:left w:val="single" w:sz="4" w:space="0" w:color="000000"/>
              <w:bottom w:val="single" w:sz="4" w:space="0" w:color="000000"/>
              <w:right w:val="single" w:sz="4" w:space="0" w:color="000000"/>
            </w:tcBorders>
            <w:vAlign w:val="center"/>
          </w:tcPr>
          <w:p w14:paraId="4ACDA6D3" w14:textId="77777777" w:rsidR="00D8186E" w:rsidRDefault="00266828">
            <w:pPr>
              <w:pStyle w:val="Akapitzlist"/>
              <w:ind w:left="29"/>
              <w:jc w:val="left"/>
            </w:pPr>
            <w:r>
              <w:t>Uczestnicy konferencji</w:t>
            </w:r>
          </w:p>
        </w:tc>
      </w:tr>
      <w:tr w:rsidR="00D8186E" w14:paraId="501315A7" w14:textId="77777777">
        <w:tc>
          <w:tcPr>
            <w:tcW w:w="9180" w:type="dxa"/>
            <w:tcBorders>
              <w:top w:val="single" w:sz="4" w:space="0" w:color="000000"/>
              <w:left w:val="single" w:sz="4" w:space="0" w:color="000000"/>
              <w:bottom w:val="single" w:sz="4" w:space="0" w:color="000000"/>
              <w:right w:val="single" w:sz="4" w:space="0" w:color="000000"/>
            </w:tcBorders>
            <w:vAlign w:val="center"/>
          </w:tcPr>
          <w:p w14:paraId="7EF9CBF9" w14:textId="77777777" w:rsidR="00D8186E" w:rsidRDefault="00266828">
            <w:pPr>
              <w:pStyle w:val="Akapitzlist"/>
              <w:ind w:left="29"/>
              <w:jc w:val="left"/>
            </w:pPr>
            <w:r>
              <w:t xml:space="preserve">Targi, wystawy, imprezy lokalne, regionalne, krajowe i </w:t>
            </w:r>
            <w:r>
              <w:t>międzynarodowe</w:t>
            </w:r>
          </w:p>
        </w:tc>
      </w:tr>
      <w:tr w:rsidR="00D8186E" w14:paraId="397694B1" w14:textId="77777777">
        <w:tc>
          <w:tcPr>
            <w:tcW w:w="9180" w:type="dxa"/>
            <w:tcBorders>
              <w:top w:val="single" w:sz="4" w:space="0" w:color="000000"/>
              <w:left w:val="single" w:sz="4" w:space="0" w:color="000000"/>
              <w:bottom w:val="single" w:sz="4" w:space="0" w:color="000000"/>
              <w:right w:val="single" w:sz="4" w:space="0" w:color="000000"/>
            </w:tcBorders>
            <w:vAlign w:val="center"/>
          </w:tcPr>
          <w:p w14:paraId="07328DCD" w14:textId="77777777" w:rsidR="00D8186E" w:rsidRDefault="00266828">
            <w:pPr>
              <w:pStyle w:val="Akapitzlist"/>
              <w:ind w:left="29"/>
              <w:jc w:val="left"/>
            </w:pPr>
            <w:r>
              <w:t>Uczestnicy targów wystaw, imprez lokalnych, regionalnych, krajowych i międzynarodowych</w:t>
            </w:r>
          </w:p>
        </w:tc>
      </w:tr>
      <w:tr w:rsidR="00D8186E" w14:paraId="6260B464" w14:textId="77777777">
        <w:tc>
          <w:tcPr>
            <w:tcW w:w="9180" w:type="dxa"/>
            <w:tcBorders>
              <w:top w:val="single" w:sz="4" w:space="0" w:color="000000"/>
              <w:left w:val="single" w:sz="4" w:space="0" w:color="000000"/>
              <w:bottom w:val="single" w:sz="4" w:space="0" w:color="000000"/>
              <w:right w:val="single" w:sz="4" w:space="0" w:color="000000"/>
            </w:tcBorders>
            <w:vAlign w:val="center"/>
          </w:tcPr>
          <w:p w14:paraId="15330C04" w14:textId="77777777" w:rsidR="00D8186E" w:rsidRDefault="00266828">
            <w:pPr>
              <w:pStyle w:val="Akapitzlist"/>
              <w:ind w:left="29"/>
              <w:jc w:val="left"/>
            </w:pPr>
            <w:r>
              <w:t>Krajowe wyjazdy studyjne</w:t>
            </w:r>
          </w:p>
        </w:tc>
      </w:tr>
      <w:tr w:rsidR="00D8186E" w14:paraId="08182F04" w14:textId="77777777">
        <w:tc>
          <w:tcPr>
            <w:tcW w:w="9180" w:type="dxa"/>
            <w:tcBorders>
              <w:top w:val="single" w:sz="4" w:space="0" w:color="000000"/>
              <w:left w:val="single" w:sz="4" w:space="0" w:color="000000"/>
              <w:bottom w:val="single" w:sz="4" w:space="0" w:color="000000"/>
              <w:right w:val="single" w:sz="4" w:space="0" w:color="000000"/>
            </w:tcBorders>
            <w:vAlign w:val="center"/>
          </w:tcPr>
          <w:p w14:paraId="32F55059" w14:textId="77777777" w:rsidR="00D8186E" w:rsidRDefault="00266828">
            <w:pPr>
              <w:pStyle w:val="Akapitzlist"/>
              <w:ind w:left="29"/>
              <w:jc w:val="left"/>
            </w:pPr>
            <w:r>
              <w:t>Uczestnicy krajowych wyjazdów studyjnych</w:t>
            </w:r>
          </w:p>
        </w:tc>
      </w:tr>
      <w:tr w:rsidR="00D8186E" w14:paraId="3016B276" w14:textId="77777777">
        <w:tc>
          <w:tcPr>
            <w:tcW w:w="9180" w:type="dxa"/>
            <w:tcBorders>
              <w:top w:val="single" w:sz="4" w:space="0" w:color="000000"/>
              <w:left w:val="single" w:sz="4" w:space="0" w:color="000000"/>
              <w:bottom w:val="single" w:sz="4" w:space="0" w:color="000000"/>
              <w:right w:val="single" w:sz="4" w:space="0" w:color="000000"/>
            </w:tcBorders>
            <w:vAlign w:val="center"/>
          </w:tcPr>
          <w:p w14:paraId="22D06746" w14:textId="77777777" w:rsidR="00D8186E" w:rsidRDefault="00266828">
            <w:pPr>
              <w:pStyle w:val="Akapitzlist"/>
              <w:ind w:left="29"/>
              <w:jc w:val="left"/>
            </w:pPr>
            <w:r>
              <w:t xml:space="preserve">Zagraniczne wyjazdy studyjne </w:t>
            </w:r>
          </w:p>
        </w:tc>
      </w:tr>
      <w:tr w:rsidR="00D8186E" w14:paraId="4B91BF1F" w14:textId="77777777">
        <w:tc>
          <w:tcPr>
            <w:tcW w:w="9180" w:type="dxa"/>
            <w:tcBorders>
              <w:top w:val="single" w:sz="4" w:space="0" w:color="000000"/>
              <w:left w:val="single" w:sz="4" w:space="0" w:color="000000"/>
              <w:bottom w:val="single" w:sz="4" w:space="0" w:color="000000"/>
              <w:right w:val="single" w:sz="4" w:space="0" w:color="000000"/>
            </w:tcBorders>
            <w:vAlign w:val="center"/>
          </w:tcPr>
          <w:p w14:paraId="71C91E06" w14:textId="77777777" w:rsidR="00D8186E" w:rsidRDefault="00266828">
            <w:pPr>
              <w:pStyle w:val="Akapitzlist"/>
              <w:ind w:left="29"/>
              <w:jc w:val="left"/>
            </w:pPr>
            <w:r>
              <w:t>Uczestnicy zagranicznych wyjazdów studyjnych</w:t>
            </w:r>
          </w:p>
        </w:tc>
      </w:tr>
      <w:tr w:rsidR="00D8186E" w14:paraId="77A6E8E9" w14:textId="77777777">
        <w:tc>
          <w:tcPr>
            <w:tcW w:w="9180" w:type="dxa"/>
            <w:tcBorders>
              <w:top w:val="single" w:sz="4" w:space="0" w:color="000000"/>
              <w:left w:val="single" w:sz="4" w:space="0" w:color="000000"/>
              <w:bottom w:val="single" w:sz="4" w:space="0" w:color="000000"/>
              <w:right w:val="single" w:sz="4" w:space="0" w:color="000000"/>
            </w:tcBorders>
            <w:vAlign w:val="center"/>
          </w:tcPr>
          <w:p w14:paraId="315DD451" w14:textId="77777777" w:rsidR="00D8186E" w:rsidRDefault="00266828">
            <w:pPr>
              <w:pStyle w:val="Akapitzlist"/>
              <w:ind w:left="29"/>
              <w:jc w:val="left"/>
            </w:pPr>
            <w:r>
              <w:t xml:space="preserve">Tytuły </w:t>
            </w:r>
            <w:r>
              <w:t>publikacji wydanych w formie papierowej</w:t>
            </w:r>
          </w:p>
        </w:tc>
      </w:tr>
      <w:tr w:rsidR="00D8186E" w14:paraId="5A3B50DF" w14:textId="77777777">
        <w:tc>
          <w:tcPr>
            <w:tcW w:w="9180" w:type="dxa"/>
            <w:tcBorders>
              <w:top w:val="single" w:sz="4" w:space="0" w:color="000000"/>
              <w:left w:val="single" w:sz="4" w:space="0" w:color="000000"/>
              <w:bottom w:val="single" w:sz="4" w:space="0" w:color="000000"/>
              <w:right w:val="single" w:sz="4" w:space="0" w:color="000000"/>
            </w:tcBorders>
            <w:vAlign w:val="center"/>
          </w:tcPr>
          <w:p w14:paraId="59422968" w14:textId="77777777" w:rsidR="00D8186E" w:rsidRDefault="00266828">
            <w:pPr>
              <w:pStyle w:val="Akapitzlist"/>
              <w:ind w:left="29"/>
              <w:jc w:val="left"/>
            </w:pPr>
            <w:r>
              <w:t>Tytuły publikacji wydanych w formie elektronicznej</w:t>
            </w:r>
          </w:p>
        </w:tc>
      </w:tr>
      <w:tr w:rsidR="00D8186E" w14:paraId="2FC3B22F" w14:textId="77777777">
        <w:tc>
          <w:tcPr>
            <w:tcW w:w="9180" w:type="dxa"/>
            <w:tcBorders>
              <w:top w:val="single" w:sz="4" w:space="0" w:color="000000"/>
              <w:left w:val="single" w:sz="4" w:space="0" w:color="000000"/>
              <w:bottom w:val="single" w:sz="4" w:space="0" w:color="000000"/>
              <w:right w:val="single" w:sz="4" w:space="0" w:color="000000"/>
            </w:tcBorders>
            <w:vAlign w:val="center"/>
          </w:tcPr>
          <w:p w14:paraId="309A6FE7" w14:textId="77777777" w:rsidR="00D8186E" w:rsidRDefault="00266828">
            <w:pPr>
              <w:pStyle w:val="Akapitzlist"/>
              <w:ind w:left="29"/>
              <w:jc w:val="left"/>
            </w:pPr>
            <w:r>
              <w:t>Artykuły/wkładki w prasie i w internecie</w:t>
            </w:r>
          </w:p>
        </w:tc>
      </w:tr>
      <w:tr w:rsidR="00D8186E" w14:paraId="29C64D0F" w14:textId="77777777">
        <w:tc>
          <w:tcPr>
            <w:tcW w:w="9180" w:type="dxa"/>
            <w:tcBorders>
              <w:top w:val="single" w:sz="4" w:space="0" w:color="000000"/>
              <w:left w:val="single" w:sz="4" w:space="0" w:color="000000"/>
              <w:bottom w:val="single" w:sz="4" w:space="0" w:color="000000"/>
              <w:right w:val="single" w:sz="4" w:space="0" w:color="000000"/>
            </w:tcBorders>
            <w:vAlign w:val="center"/>
          </w:tcPr>
          <w:p w14:paraId="01977092" w14:textId="77777777" w:rsidR="00D8186E" w:rsidRDefault="00266828">
            <w:pPr>
              <w:pStyle w:val="Akapitzlist"/>
              <w:ind w:left="29"/>
              <w:jc w:val="left"/>
            </w:pPr>
            <w:r>
              <w:t>Audycje, programy, spoty w radio, telewizji i internecie</w:t>
            </w:r>
          </w:p>
        </w:tc>
      </w:tr>
      <w:tr w:rsidR="00D8186E" w14:paraId="50ECFF8D" w14:textId="77777777">
        <w:tc>
          <w:tcPr>
            <w:tcW w:w="9180" w:type="dxa"/>
            <w:tcBorders>
              <w:top w:val="single" w:sz="4" w:space="0" w:color="000000"/>
              <w:left w:val="single" w:sz="4" w:space="0" w:color="000000"/>
              <w:bottom w:val="single" w:sz="4" w:space="0" w:color="000000"/>
              <w:right w:val="single" w:sz="4" w:space="0" w:color="000000"/>
            </w:tcBorders>
            <w:vAlign w:val="center"/>
          </w:tcPr>
          <w:p w14:paraId="3786FEE2" w14:textId="77777777" w:rsidR="00D8186E" w:rsidRDefault="00266828">
            <w:pPr>
              <w:pStyle w:val="Akapitzlist"/>
              <w:ind w:left="29"/>
              <w:jc w:val="left"/>
            </w:pPr>
            <w:r>
              <w:t>Słuchalność/oglądalność audycji, programów, spotów</w:t>
            </w:r>
          </w:p>
        </w:tc>
      </w:tr>
      <w:tr w:rsidR="00D8186E" w14:paraId="461D30AE" w14:textId="77777777">
        <w:tc>
          <w:tcPr>
            <w:tcW w:w="9180" w:type="dxa"/>
            <w:tcBorders>
              <w:top w:val="single" w:sz="4" w:space="0" w:color="000000"/>
              <w:left w:val="single" w:sz="4" w:space="0" w:color="000000"/>
              <w:bottom w:val="single" w:sz="4" w:space="0" w:color="000000"/>
              <w:right w:val="single" w:sz="4" w:space="0" w:color="000000"/>
            </w:tcBorders>
            <w:vAlign w:val="center"/>
          </w:tcPr>
          <w:p w14:paraId="2F14A57B" w14:textId="77777777" w:rsidR="00D8186E" w:rsidRDefault="00266828">
            <w:pPr>
              <w:pStyle w:val="Akapitzlist"/>
              <w:ind w:left="29"/>
              <w:jc w:val="left"/>
            </w:pPr>
            <w:r>
              <w:t>Strona internetowa</w:t>
            </w:r>
          </w:p>
        </w:tc>
      </w:tr>
      <w:tr w:rsidR="00D8186E" w14:paraId="2AC3D5FD" w14:textId="77777777">
        <w:tc>
          <w:tcPr>
            <w:tcW w:w="9180" w:type="dxa"/>
            <w:tcBorders>
              <w:top w:val="single" w:sz="4" w:space="0" w:color="000000"/>
              <w:left w:val="single" w:sz="4" w:space="0" w:color="000000"/>
              <w:bottom w:val="single" w:sz="4" w:space="0" w:color="000000"/>
              <w:right w:val="single" w:sz="4" w:space="0" w:color="000000"/>
            </w:tcBorders>
            <w:vAlign w:val="center"/>
          </w:tcPr>
          <w:p w14:paraId="68E16A9C" w14:textId="77777777" w:rsidR="00D8186E" w:rsidRDefault="00266828">
            <w:pPr>
              <w:pStyle w:val="Akapitzlist"/>
              <w:ind w:left="29"/>
              <w:jc w:val="left"/>
            </w:pPr>
            <w:r>
              <w:t>Unikalni użytkownicy strony internetowej</w:t>
            </w:r>
          </w:p>
        </w:tc>
      </w:tr>
      <w:tr w:rsidR="00D8186E" w14:paraId="15F1E98F" w14:textId="77777777">
        <w:tc>
          <w:tcPr>
            <w:tcW w:w="9180" w:type="dxa"/>
            <w:tcBorders>
              <w:top w:val="single" w:sz="4" w:space="0" w:color="000000"/>
              <w:left w:val="single" w:sz="4" w:space="0" w:color="000000"/>
              <w:bottom w:val="single" w:sz="4" w:space="0" w:color="000000"/>
              <w:right w:val="single" w:sz="4" w:space="0" w:color="000000"/>
            </w:tcBorders>
            <w:vAlign w:val="center"/>
          </w:tcPr>
          <w:p w14:paraId="35F5134B" w14:textId="77777777" w:rsidR="00D8186E" w:rsidRDefault="00266828">
            <w:pPr>
              <w:pStyle w:val="Akapitzlist"/>
              <w:ind w:left="29"/>
              <w:jc w:val="left"/>
            </w:pPr>
            <w:r>
              <w:t>Odwiedziny strony internetowej</w:t>
            </w:r>
          </w:p>
        </w:tc>
      </w:tr>
      <w:tr w:rsidR="00D8186E" w14:paraId="3277F41B" w14:textId="77777777">
        <w:tc>
          <w:tcPr>
            <w:tcW w:w="9180" w:type="dxa"/>
            <w:tcBorders>
              <w:top w:val="single" w:sz="4" w:space="0" w:color="000000"/>
              <w:left w:val="single" w:sz="4" w:space="0" w:color="000000"/>
              <w:bottom w:val="single" w:sz="4" w:space="0" w:color="000000"/>
              <w:right w:val="single" w:sz="4" w:space="0" w:color="000000"/>
            </w:tcBorders>
            <w:vAlign w:val="center"/>
          </w:tcPr>
          <w:p w14:paraId="7C99C719" w14:textId="77777777" w:rsidR="00D8186E" w:rsidRDefault="00266828">
            <w:pPr>
              <w:pStyle w:val="Akapitzlist"/>
              <w:ind w:left="29"/>
              <w:jc w:val="left"/>
            </w:pPr>
            <w:r>
              <w:t>Fora internetowe, media społecznościowe itp.</w:t>
            </w:r>
          </w:p>
        </w:tc>
      </w:tr>
      <w:tr w:rsidR="00D8186E" w14:paraId="2DBBF56D" w14:textId="77777777">
        <w:tc>
          <w:tcPr>
            <w:tcW w:w="9180" w:type="dxa"/>
            <w:tcBorders>
              <w:top w:val="single" w:sz="4" w:space="0" w:color="000000"/>
              <w:left w:val="single" w:sz="4" w:space="0" w:color="000000"/>
              <w:bottom w:val="single" w:sz="4" w:space="0" w:color="000000"/>
              <w:right w:val="single" w:sz="4" w:space="0" w:color="000000"/>
            </w:tcBorders>
            <w:vAlign w:val="center"/>
          </w:tcPr>
          <w:p w14:paraId="3EDC8A8C" w14:textId="77777777" w:rsidR="00D8186E" w:rsidRDefault="00266828">
            <w:pPr>
              <w:pStyle w:val="Akapitzlist"/>
              <w:ind w:left="29"/>
              <w:jc w:val="left"/>
            </w:pPr>
            <w:r>
              <w:t>Unikalni użytkownicy forów internetowych, mediów społecznościowych itp.</w:t>
            </w:r>
          </w:p>
        </w:tc>
      </w:tr>
      <w:tr w:rsidR="00D8186E" w14:paraId="3F6B5E47" w14:textId="77777777">
        <w:tc>
          <w:tcPr>
            <w:tcW w:w="9180" w:type="dxa"/>
            <w:tcBorders>
              <w:top w:val="single" w:sz="4" w:space="0" w:color="000000"/>
              <w:left w:val="single" w:sz="4" w:space="0" w:color="000000"/>
              <w:bottom w:val="single" w:sz="4" w:space="0" w:color="000000"/>
              <w:right w:val="single" w:sz="4" w:space="0" w:color="000000"/>
            </w:tcBorders>
            <w:vAlign w:val="center"/>
          </w:tcPr>
          <w:p w14:paraId="1EC324E6" w14:textId="77777777" w:rsidR="00D8186E" w:rsidRDefault="00266828">
            <w:pPr>
              <w:pStyle w:val="Akapitzlist"/>
              <w:ind w:left="29"/>
              <w:jc w:val="left"/>
            </w:pPr>
            <w:r>
              <w:t>Odwiedziny forów internetowych, mediów społ</w:t>
            </w:r>
            <w:r>
              <w:t>ecznościowych itp.</w:t>
            </w:r>
          </w:p>
        </w:tc>
      </w:tr>
      <w:tr w:rsidR="00D8186E" w14:paraId="1E3C6E90" w14:textId="77777777">
        <w:tc>
          <w:tcPr>
            <w:tcW w:w="9180" w:type="dxa"/>
            <w:tcBorders>
              <w:top w:val="single" w:sz="4" w:space="0" w:color="000000"/>
              <w:left w:val="single" w:sz="4" w:space="0" w:color="000000"/>
              <w:bottom w:val="single" w:sz="4" w:space="0" w:color="000000"/>
              <w:right w:val="single" w:sz="4" w:space="0" w:color="000000"/>
            </w:tcBorders>
            <w:vAlign w:val="center"/>
          </w:tcPr>
          <w:p w14:paraId="150C91A7" w14:textId="77777777" w:rsidR="00D8186E" w:rsidRDefault="00266828">
            <w:pPr>
              <w:pStyle w:val="Akapitzlist"/>
              <w:ind w:left="29"/>
              <w:jc w:val="left"/>
            </w:pPr>
            <w:r>
              <w:t>Konkursy</w:t>
            </w:r>
          </w:p>
        </w:tc>
      </w:tr>
      <w:tr w:rsidR="00D8186E" w14:paraId="7E3DCD19" w14:textId="77777777">
        <w:tc>
          <w:tcPr>
            <w:tcW w:w="9180" w:type="dxa"/>
            <w:tcBorders>
              <w:top w:val="single" w:sz="4" w:space="0" w:color="000000"/>
              <w:left w:val="single" w:sz="4" w:space="0" w:color="000000"/>
              <w:bottom w:val="single" w:sz="4" w:space="0" w:color="000000"/>
              <w:right w:val="single" w:sz="4" w:space="0" w:color="000000"/>
            </w:tcBorders>
            <w:vAlign w:val="center"/>
          </w:tcPr>
          <w:p w14:paraId="0F6A5B50" w14:textId="77777777" w:rsidR="00D8186E" w:rsidRDefault="00266828">
            <w:pPr>
              <w:pStyle w:val="Akapitzlist"/>
              <w:ind w:left="29"/>
              <w:jc w:val="left"/>
            </w:pPr>
            <w:r>
              <w:t>Uczestnicy konkursów</w:t>
            </w:r>
          </w:p>
        </w:tc>
      </w:tr>
      <w:tr w:rsidR="00D8186E" w14:paraId="1C77B083" w14:textId="77777777">
        <w:tc>
          <w:tcPr>
            <w:tcW w:w="9180" w:type="dxa"/>
            <w:tcBorders>
              <w:top w:val="single" w:sz="4" w:space="0" w:color="000000"/>
              <w:left w:val="single" w:sz="4" w:space="0" w:color="000000"/>
              <w:bottom w:val="single" w:sz="4" w:space="0" w:color="000000"/>
              <w:right w:val="single" w:sz="4" w:space="0" w:color="000000"/>
            </w:tcBorders>
            <w:vAlign w:val="center"/>
          </w:tcPr>
          <w:p w14:paraId="23F22B66" w14:textId="77777777" w:rsidR="00D8186E" w:rsidRDefault="00266828">
            <w:pPr>
              <w:pStyle w:val="Akapitzlist"/>
              <w:ind w:left="29"/>
              <w:jc w:val="left"/>
            </w:pPr>
            <w:r>
              <w:t xml:space="preserve">Materiały promocyjne </w:t>
            </w:r>
          </w:p>
        </w:tc>
      </w:tr>
      <w:tr w:rsidR="00D8186E" w14:paraId="4D0CE40A" w14:textId="77777777">
        <w:tc>
          <w:tcPr>
            <w:tcW w:w="9180" w:type="dxa"/>
            <w:tcBorders>
              <w:top w:val="single" w:sz="4" w:space="0" w:color="000000"/>
              <w:left w:val="single" w:sz="4" w:space="0" w:color="000000"/>
              <w:bottom w:val="single" w:sz="4" w:space="0" w:color="000000"/>
              <w:right w:val="single" w:sz="4" w:space="0" w:color="000000"/>
            </w:tcBorders>
            <w:vAlign w:val="center"/>
          </w:tcPr>
          <w:p w14:paraId="36BB5DDE" w14:textId="77777777" w:rsidR="00D8186E" w:rsidRDefault="00266828">
            <w:pPr>
              <w:pStyle w:val="Akapitzlist"/>
              <w:ind w:left="29"/>
            </w:pPr>
            <w:r>
              <w:lastRenderedPageBreak/>
              <w:t xml:space="preserve">Działania/przedsięwzięcia organizowane przez Europejską Sieć na rzecz Rozwoju Obszarów Wiejskich (ENRD), w których </w:t>
            </w:r>
            <w:r>
              <w:rPr>
                <w:b/>
                <w:bCs/>
              </w:rPr>
              <w:t>uczestniczyła</w:t>
            </w:r>
            <w:r>
              <w:t xml:space="preserve"> Krajowa Sieć Obszarów Wiejskich </w:t>
            </w:r>
          </w:p>
        </w:tc>
      </w:tr>
      <w:tr w:rsidR="00D8186E" w14:paraId="3279900D" w14:textId="77777777">
        <w:tc>
          <w:tcPr>
            <w:tcW w:w="9180" w:type="dxa"/>
            <w:tcBorders>
              <w:top w:val="single" w:sz="4" w:space="0" w:color="000000"/>
              <w:left w:val="single" w:sz="4" w:space="0" w:color="000000"/>
              <w:bottom w:val="single" w:sz="4" w:space="0" w:color="000000"/>
              <w:right w:val="single" w:sz="4" w:space="0" w:color="000000"/>
            </w:tcBorders>
            <w:vAlign w:val="center"/>
          </w:tcPr>
          <w:p w14:paraId="02953E09" w14:textId="77777777" w:rsidR="00D8186E" w:rsidRDefault="00266828">
            <w:pPr>
              <w:pStyle w:val="Akapitzlist"/>
              <w:ind w:left="29"/>
            </w:pPr>
            <w:r>
              <w:t>Działania/przedsięwzięcia organizowane przez Europejską Sieć na rzecz Rozwoju Obszarów Wiejsk</w:t>
            </w:r>
            <w:r>
              <w:t>ich (ENRD), w które Krajowa Sieć Obszarów Wiejskich miała</w:t>
            </w:r>
            <w:r>
              <w:rPr>
                <w:b/>
                <w:bCs/>
              </w:rPr>
              <w:t xml:space="preserve"> aktywny wkład</w:t>
            </w:r>
          </w:p>
        </w:tc>
      </w:tr>
      <w:tr w:rsidR="00D8186E" w14:paraId="6E39FAC6" w14:textId="77777777">
        <w:tc>
          <w:tcPr>
            <w:tcW w:w="9180" w:type="dxa"/>
            <w:tcBorders>
              <w:top w:val="single" w:sz="4" w:space="0" w:color="000000"/>
              <w:left w:val="single" w:sz="4" w:space="0" w:color="000000"/>
              <w:bottom w:val="single" w:sz="4" w:space="0" w:color="000000"/>
              <w:right w:val="single" w:sz="4" w:space="0" w:color="000000"/>
            </w:tcBorders>
            <w:vAlign w:val="center"/>
          </w:tcPr>
          <w:p w14:paraId="7C97FFB7" w14:textId="77777777" w:rsidR="00D8186E" w:rsidRDefault="00266828">
            <w:pPr>
              <w:pStyle w:val="Akapitzlist"/>
              <w:ind w:left="29"/>
            </w:pPr>
            <w:r>
              <w:t xml:space="preserve">Działania/przedsięwzięcia organizowane przez Sieć Europejskiego Partnerstwa Innowacyjnego na rzecz Wydajnego i Zrównoważonego Rolnictwa (EIP AGRI), w których </w:t>
            </w:r>
            <w:r>
              <w:rPr>
                <w:b/>
                <w:bCs/>
              </w:rPr>
              <w:t>uczestniczyła</w:t>
            </w:r>
            <w:r>
              <w:t xml:space="preserve"> Krajowa Sie</w:t>
            </w:r>
            <w:r>
              <w:t>ć Obszarów Wiejskich (SIR)</w:t>
            </w:r>
          </w:p>
        </w:tc>
      </w:tr>
      <w:tr w:rsidR="00D8186E" w14:paraId="2ED2A8DC" w14:textId="77777777">
        <w:tc>
          <w:tcPr>
            <w:tcW w:w="9180" w:type="dxa"/>
            <w:tcBorders>
              <w:top w:val="single" w:sz="4" w:space="0" w:color="000000"/>
              <w:left w:val="single" w:sz="4" w:space="0" w:color="000000"/>
              <w:bottom w:val="single" w:sz="4" w:space="0" w:color="000000"/>
              <w:right w:val="single" w:sz="4" w:space="0" w:color="000000"/>
            </w:tcBorders>
            <w:vAlign w:val="center"/>
          </w:tcPr>
          <w:p w14:paraId="41568254" w14:textId="77777777" w:rsidR="00D8186E" w:rsidRDefault="00266828">
            <w:pPr>
              <w:pStyle w:val="Akapitzlist"/>
              <w:ind w:left="29"/>
            </w:pPr>
            <w:r>
              <w:t xml:space="preserve">Działania/przedsięwzięcia organizowane przez Sieć Europejskiego Partnerstwa Innowacyjnego na rzecz Wydajnego i Zrównoważonego Rolnictwa (EIP AGRI), w które Krajowa Sieć Obszarów Wiejskich (SIR) miała </w:t>
            </w:r>
            <w:r>
              <w:rPr>
                <w:b/>
                <w:bCs/>
              </w:rPr>
              <w:t>aktywny wkład</w:t>
            </w:r>
          </w:p>
        </w:tc>
      </w:tr>
      <w:tr w:rsidR="00D8186E" w14:paraId="192B2C9D" w14:textId="77777777">
        <w:tc>
          <w:tcPr>
            <w:tcW w:w="9180" w:type="dxa"/>
            <w:tcBorders>
              <w:top w:val="single" w:sz="4" w:space="0" w:color="000000"/>
              <w:left w:val="single" w:sz="4" w:space="0" w:color="000000"/>
              <w:bottom w:val="single" w:sz="4" w:space="0" w:color="000000"/>
              <w:right w:val="single" w:sz="4" w:space="0" w:color="000000"/>
            </w:tcBorders>
            <w:vAlign w:val="center"/>
          </w:tcPr>
          <w:p w14:paraId="62A4B951" w14:textId="77777777" w:rsidR="00D8186E" w:rsidRDefault="00D8186E">
            <w:pPr>
              <w:pStyle w:val="Akapitzlist"/>
              <w:ind w:left="29"/>
              <w:rPr>
                <w:b/>
                <w:bCs/>
                <w:u w:val="single"/>
              </w:rPr>
            </w:pPr>
          </w:p>
          <w:p w14:paraId="64663782" w14:textId="77777777" w:rsidR="00D8186E" w:rsidRDefault="00266828">
            <w:pPr>
              <w:pStyle w:val="Akapitzlist"/>
              <w:ind w:left="29"/>
              <w:jc w:val="center"/>
              <w:rPr>
                <w:b/>
                <w:bCs/>
              </w:rPr>
            </w:pPr>
            <w:r>
              <w:rPr>
                <w:b/>
                <w:bCs/>
              </w:rPr>
              <w:t>USZCZEGÓŁOWI</w:t>
            </w:r>
            <w:r>
              <w:rPr>
                <w:b/>
                <w:bCs/>
              </w:rPr>
              <w:t>ENIE WYBRANYCH DANYCH DOTYCZĄCYCH PLANU DZIAŁANIA</w:t>
            </w:r>
          </w:p>
          <w:p w14:paraId="406C6353" w14:textId="77777777" w:rsidR="00D8186E" w:rsidRDefault="00D8186E">
            <w:pPr>
              <w:pStyle w:val="Akapitzlist"/>
              <w:ind w:left="29"/>
            </w:pPr>
          </w:p>
        </w:tc>
      </w:tr>
      <w:tr w:rsidR="00D8186E" w14:paraId="5077980B" w14:textId="77777777">
        <w:tc>
          <w:tcPr>
            <w:tcW w:w="9180" w:type="dxa"/>
            <w:tcBorders>
              <w:top w:val="single" w:sz="4" w:space="0" w:color="000000"/>
              <w:left w:val="single" w:sz="4" w:space="0" w:color="000000"/>
              <w:bottom w:val="single" w:sz="4" w:space="0" w:color="000000"/>
              <w:right w:val="single" w:sz="4" w:space="0" w:color="000000"/>
            </w:tcBorders>
            <w:vAlign w:val="center"/>
          </w:tcPr>
          <w:p w14:paraId="285B4520" w14:textId="77777777" w:rsidR="00D8186E" w:rsidRDefault="00266828">
            <w:pPr>
              <w:pStyle w:val="Akapitzlist"/>
              <w:ind w:left="29"/>
              <w:rPr>
                <w:b/>
                <w:bCs/>
              </w:rPr>
            </w:pPr>
            <w:r>
              <w:rPr>
                <w:b/>
                <w:bCs/>
              </w:rPr>
              <w:t>LICZBA NARZĘDZI KOMUNIKACYJNYCH KSOW</w:t>
            </w:r>
          </w:p>
        </w:tc>
      </w:tr>
      <w:tr w:rsidR="00D8186E" w14:paraId="77A5BBB2" w14:textId="77777777">
        <w:tc>
          <w:tcPr>
            <w:tcW w:w="9180" w:type="dxa"/>
            <w:tcBorders>
              <w:top w:val="single" w:sz="4" w:space="0" w:color="000000"/>
              <w:left w:val="single" w:sz="4" w:space="0" w:color="000000"/>
              <w:bottom w:val="single" w:sz="4" w:space="0" w:color="000000"/>
              <w:right w:val="single" w:sz="4" w:space="0" w:color="000000"/>
            </w:tcBorders>
            <w:vAlign w:val="center"/>
          </w:tcPr>
          <w:p w14:paraId="1710B969" w14:textId="77777777" w:rsidR="00D8186E" w:rsidRDefault="00266828">
            <w:pPr>
              <w:pStyle w:val="Akapitzlist"/>
              <w:ind w:left="29"/>
            </w:pPr>
            <w:r>
              <w:t>Wydarzenia organizowane przez KSOW (np. konferencje, spotkania, konkursy) skoncentrowane na udostępnianiu i rozpowszechnianiu wyników Programu na podstawie systemu mo</w:t>
            </w:r>
            <w:r>
              <w:t>nitorowania i ewaluacji</w:t>
            </w:r>
          </w:p>
        </w:tc>
      </w:tr>
      <w:tr w:rsidR="00D8186E" w14:paraId="2BC49730" w14:textId="77777777">
        <w:tc>
          <w:tcPr>
            <w:tcW w:w="9180" w:type="dxa"/>
            <w:tcBorders>
              <w:top w:val="single" w:sz="4" w:space="0" w:color="000000"/>
              <w:left w:val="single" w:sz="4" w:space="0" w:color="000000"/>
              <w:bottom w:val="single" w:sz="4" w:space="0" w:color="000000"/>
              <w:right w:val="single" w:sz="4" w:space="0" w:color="000000"/>
            </w:tcBorders>
            <w:vAlign w:val="center"/>
          </w:tcPr>
          <w:p w14:paraId="2C1E919A" w14:textId="77777777" w:rsidR="00D8186E" w:rsidRDefault="00266828">
            <w:pPr>
              <w:pStyle w:val="Akapitzlist"/>
              <w:ind w:left="29"/>
            </w:pPr>
            <w:r>
              <w:t>Wydarzenia organizowane przez KSOW (np. konferencje, spotkania, konkursy) poświęcone doradcom i / lub usługom wsparcia innowacji</w:t>
            </w:r>
          </w:p>
        </w:tc>
      </w:tr>
      <w:tr w:rsidR="00D8186E" w14:paraId="153B9EF1" w14:textId="77777777">
        <w:tc>
          <w:tcPr>
            <w:tcW w:w="9180" w:type="dxa"/>
            <w:tcBorders>
              <w:top w:val="single" w:sz="4" w:space="0" w:color="000000"/>
              <w:left w:val="single" w:sz="4" w:space="0" w:color="000000"/>
              <w:bottom w:val="single" w:sz="4" w:space="0" w:color="000000"/>
              <w:right w:val="single" w:sz="4" w:space="0" w:color="000000"/>
            </w:tcBorders>
            <w:vAlign w:val="center"/>
          </w:tcPr>
          <w:p w14:paraId="2FE8E8E6" w14:textId="77777777" w:rsidR="00D8186E" w:rsidRDefault="00266828">
            <w:pPr>
              <w:pStyle w:val="Akapitzlist"/>
              <w:ind w:left="29"/>
            </w:pPr>
            <w:r>
              <w:t>Wydarzenia organizowane przez KSOW (np. konferencje, spotkania, konkursy) poświęcone LGD, w tym wspar</w:t>
            </w:r>
            <w:r>
              <w:t>ciu dla współpracy</w:t>
            </w:r>
          </w:p>
        </w:tc>
      </w:tr>
      <w:tr w:rsidR="00D8186E" w14:paraId="4D952A15" w14:textId="77777777">
        <w:tc>
          <w:tcPr>
            <w:tcW w:w="9180" w:type="dxa"/>
            <w:tcBorders>
              <w:top w:val="single" w:sz="4" w:space="0" w:color="000000"/>
              <w:left w:val="single" w:sz="4" w:space="0" w:color="000000"/>
              <w:bottom w:val="single" w:sz="4" w:space="0" w:color="000000"/>
              <w:right w:val="single" w:sz="4" w:space="0" w:color="000000"/>
            </w:tcBorders>
            <w:vAlign w:val="center"/>
          </w:tcPr>
          <w:p w14:paraId="2B4D3FCB" w14:textId="77777777" w:rsidR="00D8186E" w:rsidRDefault="00266828">
            <w:pPr>
              <w:pStyle w:val="Akapitzlist"/>
              <w:ind w:left="29"/>
              <w:rPr>
                <w:b/>
                <w:bCs/>
              </w:rPr>
            </w:pPr>
            <w:r>
              <w:t>Publikacje (np. ulotki, broszury, biuletyny, czasopisma, w tym e-publikacje) skoncentrowane na udostępnianiu i rozpowszechnianiu wyników Programu na podstawie systemu monitorowania i ewaluacji</w:t>
            </w:r>
          </w:p>
        </w:tc>
      </w:tr>
      <w:tr w:rsidR="00D8186E" w14:paraId="32526E76" w14:textId="77777777">
        <w:tc>
          <w:tcPr>
            <w:tcW w:w="9180" w:type="dxa"/>
            <w:tcBorders>
              <w:top w:val="single" w:sz="4" w:space="0" w:color="000000"/>
              <w:left w:val="single" w:sz="4" w:space="0" w:color="000000"/>
              <w:bottom w:val="single" w:sz="4" w:space="0" w:color="000000"/>
              <w:right w:val="single" w:sz="4" w:space="0" w:color="000000"/>
            </w:tcBorders>
            <w:vAlign w:val="center"/>
          </w:tcPr>
          <w:p w14:paraId="6E7C5193" w14:textId="77777777" w:rsidR="00D8186E" w:rsidRDefault="00266828">
            <w:pPr>
              <w:pStyle w:val="Akapitzlist"/>
              <w:ind w:left="29"/>
            </w:pPr>
            <w:r>
              <w:t xml:space="preserve">Publikacje (np. ulotki, broszury, biuletyny, czasopisma, w tym e-publikacje) poświęcone doradcom </w:t>
            </w:r>
            <w:r>
              <w:br/>
              <w:t xml:space="preserve">i / lub usługom wsparcia innowacji </w:t>
            </w:r>
          </w:p>
        </w:tc>
      </w:tr>
      <w:tr w:rsidR="00D8186E" w14:paraId="6CC27E68" w14:textId="77777777">
        <w:tc>
          <w:tcPr>
            <w:tcW w:w="9180" w:type="dxa"/>
            <w:tcBorders>
              <w:top w:val="single" w:sz="4" w:space="0" w:color="000000"/>
              <w:left w:val="single" w:sz="4" w:space="0" w:color="000000"/>
              <w:bottom w:val="single" w:sz="4" w:space="0" w:color="000000"/>
              <w:right w:val="single" w:sz="4" w:space="0" w:color="000000"/>
            </w:tcBorders>
            <w:vAlign w:val="center"/>
          </w:tcPr>
          <w:p w14:paraId="1F647AAA" w14:textId="77777777" w:rsidR="00D8186E" w:rsidRDefault="00266828">
            <w:pPr>
              <w:pStyle w:val="Akapitzlist"/>
              <w:ind w:left="29"/>
            </w:pPr>
            <w:r>
              <w:t>Publikacje (np. ulotki, broszury, biuletyny, czasopisma, w tym e-publikacje) poświęcone LGD, w tym wsparciu dla współprac</w:t>
            </w:r>
            <w:r>
              <w:t xml:space="preserve">y </w:t>
            </w:r>
          </w:p>
        </w:tc>
      </w:tr>
      <w:tr w:rsidR="00D8186E" w14:paraId="2F373243" w14:textId="77777777">
        <w:tc>
          <w:tcPr>
            <w:tcW w:w="9180" w:type="dxa"/>
            <w:tcBorders>
              <w:top w:val="single" w:sz="4" w:space="0" w:color="000000"/>
              <w:left w:val="single" w:sz="4" w:space="0" w:color="000000"/>
              <w:bottom w:val="single" w:sz="4" w:space="0" w:color="000000"/>
              <w:right w:val="single" w:sz="4" w:space="0" w:color="000000"/>
            </w:tcBorders>
            <w:vAlign w:val="center"/>
          </w:tcPr>
          <w:p w14:paraId="7C7853E3" w14:textId="77777777" w:rsidR="00D8186E" w:rsidRDefault="00266828">
            <w:pPr>
              <w:pStyle w:val="Akapitzlist"/>
              <w:ind w:left="29"/>
            </w:pPr>
            <w:r>
              <w:t>Inne narzędzia (np. strony internetowe, portale społecznościowe) skoncentrowane na udostępnianiu i rozpowszechnianiu wyników Programu na podstawie systemu monitorowania i ewaluacji</w:t>
            </w:r>
          </w:p>
        </w:tc>
      </w:tr>
      <w:tr w:rsidR="00D8186E" w14:paraId="772F5B62" w14:textId="77777777">
        <w:tc>
          <w:tcPr>
            <w:tcW w:w="9180" w:type="dxa"/>
            <w:tcBorders>
              <w:top w:val="single" w:sz="4" w:space="0" w:color="000000"/>
              <w:left w:val="single" w:sz="4" w:space="0" w:color="000000"/>
              <w:bottom w:val="single" w:sz="4" w:space="0" w:color="000000"/>
              <w:right w:val="single" w:sz="4" w:space="0" w:color="000000"/>
            </w:tcBorders>
            <w:vAlign w:val="center"/>
          </w:tcPr>
          <w:p w14:paraId="7390057C" w14:textId="77777777" w:rsidR="00D8186E" w:rsidRDefault="00266828">
            <w:pPr>
              <w:pStyle w:val="Akapitzlist"/>
              <w:ind w:left="29"/>
            </w:pPr>
            <w:r>
              <w:t>Inne narzędzia (np. strony internetowe, portale społecznościowe) poświ</w:t>
            </w:r>
            <w:r>
              <w:t>ęcone doradcom i / lub usługom wsparcia innowacji</w:t>
            </w:r>
          </w:p>
        </w:tc>
      </w:tr>
      <w:tr w:rsidR="00D8186E" w14:paraId="7C6CDACA" w14:textId="77777777">
        <w:tc>
          <w:tcPr>
            <w:tcW w:w="9180" w:type="dxa"/>
            <w:tcBorders>
              <w:top w:val="single" w:sz="4" w:space="0" w:color="000000"/>
              <w:left w:val="single" w:sz="4" w:space="0" w:color="000000"/>
              <w:bottom w:val="single" w:sz="4" w:space="0" w:color="000000"/>
              <w:right w:val="single" w:sz="4" w:space="0" w:color="000000"/>
            </w:tcBorders>
            <w:vAlign w:val="center"/>
          </w:tcPr>
          <w:p w14:paraId="6ED1A9D2" w14:textId="77777777" w:rsidR="00D8186E" w:rsidRDefault="00266828">
            <w:pPr>
              <w:pStyle w:val="Akapitzlist"/>
              <w:ind w:left="29"/>
            </w:pPr>
            <w:r>
              <w:t>Inne narzędzia (np. strony internetowe, portale społecznościowe) poświęcone LGD, w tym wsparciu dla współpracy</w:t>
            </w:r>
          </w:p>
        </w:tc>
      </w:tr>
      <w:tr w:rsidR="00D8186E" w14:paraId="1BF276B0" w14:textId="77777777">
        <w:tc>
          <w:tcPr>
            <w:tcW w:w="9180" w:type="dxa"/>
            <w:tcBorders>
              <w:top w:val="single" w:sz="4" w:space="0" w:color="000000"/>
              <w:left w:val="single" w:sz="4" w:space="0" w:color="000000"/>
              <w:bottom w:val="single" w:sz="4" w:space="0" w:color="000000"/>
              <w:right w:val="single" w:sz="4" w:space="0" w:color="000000"/>
            </w:tcBorders>
            <w:vAlign w:val="center"/>
          </w:tcPr>
          <w:p w14:paraId="7712812C" w14:textId="77777777" w:rsidR="00D8186E" w:rsidRDefault="00266828">
            <w:pPr>
              <w:pStyle w:val="Akapitzlist"/>
              <w:ind w:left="29"/>
            </w:pPr>
            <w:r>
              <w:t>Projekty, przykłady dobrych praktyk gromadzone i rozpowszechniane przez KSOW</w:t>
            </w:r>
          </w:p>
        </w:tc>
      </w:tr>
      <w:tr w:rsidR="00D8186E" w14:paraId="440A253F" w14:textId="77777777">
        <w:tc>
          <w:tcPr>
            <w:tcW w:w="9180" w:type="dxa"/>
            <w:tcBorders>
              <w:top w:val="single" w:sz="4" w:space="0" w:color="000000"/>
              <w:left w:val="single" w:sz="4" w:space="0" w:color="000000"/>
              <w:bottom w:val="single" w:sz="4" w:space="0" w:color="000000"/>
              <w:right w:val="single" w:sz="4" w:space="0" w:color="000000"/>
            </w:tcBorders>
            <w:vAlign w:val="center"/>
          </w:tcPr>
          <w:p w14:paraId="3FC00199" w14:textId="77777777" w:rsidR="00D8186E" w:rsidRDefault="00266828">
            <w:pPr>
              <w:pStyle w:val="Akapitzlist"/>
              <w:ind w:left="29"/>
            </w:pPr>
            <w:r>
              <w:rPr>
                <w:b/>
                <w:bCs/>
              </w:rPr>
              <w:t>LICZBA TEMATYCZ</w:t>
            </w:r>
            <w:r>
              <w:rPr>
                <w:b/>
                <w:bCs/>
              </w:rPr>
              <w:t>YCH I ANALITYCZNYCH WYMIAN ZORGANIZOWANYCH PRZY WSPARCIU KSOW</w:t>
            </w:r>
            <w:r>
              <w:t xml:space="preserve"> </w:t>
            </w:r>
          </w:p>
        </w:tc>
      </w:tr>
      <w:tr w:rsidR="00D8186E" w14:paraId="44496E78" w14:textId="77777777">
        <w:tc>
          <w:tcPr>
            <w:tcW w:w="9180" w:type="dxa"/>
            <w:tcBorders>
              <w:top w:val="single" w:sz="4" w:space="0" w:color="000000"/>
              <w:left w:val="single" w:sz="4" w:space="0" w:color="000000"/>
              <w:bottom w:val="single" w:sz="4" w:space="0" w:color="000000"/>
              <w:right w:val="single" w:sz="4" w:space="0" w:color="000000"/>
            </w:tcBorders>
            <w:vAlign w:val="center"/>
          </w:tcPr>
          <w:p w14:paraId="5443B37C" w14:textId="77777777" w:rsidR="00D8186E" w:rsidRDefault="00266828">
            <w:pPr>
              <w:pStyle w:val="Akapitzlist"/>
              <w:ind w:left="29"/>
            </w:pPr>
            <w:r>
              <w:t>Tematyczne grupy robocze skoncentrowane na udostępnianiu i rozpowszechnianiu wyników Programu na podstawie systemu monitorowania i ewaluacji</w:t>
            </w:r>
          </w:p>
        </w:tc>
      </w:tr>
      <w:tr w:rsidR="00D8186E" w14:paraId="6DACBFED" w14:textId="77777777">
        <w:tc>
          <w:tcPr>
            <w:tcW w:w="9180" w:type="dxa"/>
            <w:tcBorders>
              <w:top w:val="single" w:sz="4" w:space="0" w:color="000000"/>
              <w:left w:val="single" w:sz="4" w:space="0" w:color="000000"/>
              <w:bottom w:val="single" w:sz="4" w:space="0" w:color="000000"/>
              <w:right w:val="single" w:sz="4" w:space="0" w:color="000000"/>
            </w:tcBorders>
            <w:vAlign w:val="center"/>
          </w:tcPr>
          <w:p w14:paraId="501FC3F0" w14:textId="77777777" w:rsidR="00D8186E" w:rsidRDefault="00266828">
            <w:pPr>
              <w:pStyle w:val="Akapitzlist"/>
              <w:ind w:left="29"/>
            </w:pPr>
            <w:r>
              <w:lastRenderedPageBreak/>
              <w:t>Tematyczne grupy robocze poświęcone doradcom i / l</w:t>
            </w:r>
            <w:r>
              <w:t>ub usługom wsparcia innowacji</w:t>
            </w:r>
          </w:p>
        </w:tc>
      </w:tr>
      <w:tr w:rsidR="00D8186E" w14:paraId="54689891" w14:textId="77777777">
        <w:tc>
          <w:tcPr>
            <w:tcW w:w="9180" w:type="dxa"/>
            <w:tcBorders>
              <w:top w:val="single" w:sz="4" w:space="0" w:color="000000"/>
              <w:left w:val="single" w:sz="4" w:space="0" w:color="000000"/>
              <w:bottom w:val="single" w:sz="4" w:space="0" w:color="000000"/>
              <w:right w:val="single" w:sz="4" w:space="0" w:color="000000"/>
            </w:tcBorders>
            <w:vAlign w:val="center"/>
          </w:tcPr>
          <w:p w14:paraId="174BDCF6" w14:textId="77777777" w:rsidR="00D8186E" w:rsidRDefault="00266828">
            <w:pPr>
              <w:pStyle w:val="Akapitzlist"/>
              <w:ind w:left="29"/>
            </w:pPr>
            <w:r>
              <w:t>Tematyczne grupy robocze poświęcone LGD w tym wsparciu dla współpracy</w:t>
            </w:r>
          </w:p>
        </w:tc>
      </w:tr>
      <w:tr w:rsidR="00D8186E" w14:paraId="7EF71602" w14:textId="77777777">
        <w:tc>
          <w:tcPr>
            <w:tcW w:w="9180" w:type="dxa"/>
            <w:tcBorders>
              <w:top w:val="single" w:sz="4" w:space="0" w:color="000000"/>
              <w:left w:val="single" w:sz="4" w:space="0" w:color="000000"/>
              <w:bottom w:val="single" w:sz="4" w:space="0" w:color="000000"/>
              <w:right w:val="single" w:sz="4" w:space="0" w:color="000000"/>
            </w:tcBorders>
            <w:vAlign w:val="center"/>
          </w:tcPr>
          <w:p w14:paraId="4BB1CC4A" w14:textId="77777777" w:rsidR="00D8186E" w:rsidRDefault="00266828">
            <w:pPr>
              <w:pStyle w:val="Akapitzlist"/>
              <w:ind w:left="29"/>
            </w:pPr>
            <w:r>
              <w:t>Konsultacje z zainteresowanymi stronami skoncentrowane na udostępnianiu i rozpowszechnianiu wyników Programu na podstawie systemu monitorowania i ewaluacj</w:t>
            </w:r>
            <w:r>
              <w:t>i</w:t>
            </w:r>
          </w:p>
        </w:tc>
      </w:tr>
      <w:tr w:rsidR="00D8186E" w14:paraId="6F5469B8" w14:textId="77777777">
        <w:tc>
          <w:tcPr>
            <w:tcW w:w="9180" w:type="dxa"/>
            <w:tcBorders>
              <w:top w:val="single" w:sz="4" w:space="0" w:color="000000"/>
              <w:left w:val="single" w:sz="4" w:space="0" w:color="000000"/>
              <w:bottom w:val="single" w:sz="4" w:space="0" w:color="000000"/>
              <w:right w:val="single" w:sz="4" w:space="0" w:color="000000"/>
            </w:tcBorders>
            <w:vAlign w:val="center"/>
          </w:tcPr>
          <w:p w14:paraId="681456D7" w14:textId="77777777" w:rsidR="00D8186E" w:rsidRDefault="00266828">
            <w:pPr>
              <w:pStyle w:val="Akapitzlist"/>
              <w:ind w:left="29"/>
            </w:pPr>
            <w:r>
              <w:t>Konsultacje z zainteresowanymi stronami poświęcone doradcom i / lub usługom wsparcia innowacji</w:t>
            </w:r>
          </w:p>
        </w:tc>
      </w:tr>
      <w:tr w:rsidR="00D8186E" w14:paraId="0C39466C" w14:textId="77777777">
        <w:tc>
          <w:tcPr>
            <w:tcW w:w="9180" w:type="dxa"/>
            <w:tcBorders>
              <w:top w:val="single" w:sz="4" w:space="0" w:color="000000"/>
              <w:left w:val="single" w:sz="4" w:space="0" w:color="000000"/>
              <w:bottom w:val="single" w:sz="4" w:space="0" w:color="000000"/>
              <w:right w:val="single" w:sz="4" w:space="0" w:color="000000"/>
            </w:tcBorders>
            <w:vAlign w:val="center"/>
          </w:tcPr>
          <w:p w14:paraId="14689C1A" w14:textId="77777777" w:rsidR="00D8186E" w:rsidRDefault="00266828">
            <w:pPr>
              <w:pStyle w:val="Akapitzlist"/>
              <w:ind w:left="29"/>
            </w:pPr>
            <w:r>
              <w:t>Konsultacje z zainteresowanymi stronami poświęcone LGD, w tym wsparciu dla współpracy</w:t>
            </w:r>
          </w:p>
        </w:tc>
      </w:tr>
      <w:tr w:rsidR="00D8186E" w14:paraId="5C422BFC" w14:textId="77777777">
        <w:tc>
          <w:tcPr>
            <w:tcW w:w="9180" w:type="dxa"/>
            <w:tcBorders>
              <w:top w:val="single" w:sz="4" w:space="0" w:color="000000"/>
              <w:left w:val="single" w:sz="4" w:space="0" w:color="000000"/>
              <w:bottom w:val="single" w:sz="4" w:space="0" w:color="000000"/>
              <w:right w:val="single" w:sz="4" w:space="0" w:color="000000"/>
            </w:tcBorders>
            <w:vAlign w:val="center"/>
          </w:tcPr>
          <w:p w14:paraId="0C4F60D3" w14:textId="77777777" w:rsidR="00D8186E" w:rsidRDefault="00266828">
            <w:pPr>
              <w:pStyle w:val="Akapitzlist"/>
              <w:ind w:left="29"/>
            </w:pPr>
            <w:r>
              <w:t xml:space="preserve">Inne (np. szkolenia, forum internetowe) skoncentrowane na </w:t>
            </w:r>
            <w:r>
              <w:t>udostępnianiu i rozpowszechnianiu wyników Programu na podstawie systemu monitorowania i ewaluacji</w:t>
            </w:r>
          </w:p>
        </w:tc>
      </w:tr>
      <w:tr w:rsidR="00D8186E" w14:paraId="5DE15AC0" w14:textId="77777777">
        <w:tc>
          <w:tcPr>
            <w:tcW w:w="9180" w:type="dxa"/>
            <w:tcBorders>
              <w:top w:val="single" w:sz="4" w:space="0" w:color="000000"/>
              <w:left w:val="single" w:sz="4" w:space="0" w:color="000000"/>
              <w:bottom w:val="single" w:sz="4" w:space="0" w:color="000000"/>
              <w:right w:val="single" w:sz="4" w:space="0" w:color="000000"/>
            </w:tcBorders>
            <w:vAlign w:val="center"/>
          </w:tcPr>
          <w:p w14:paraId="719E3843" w14:textId="77777777" w:rsidR="00D8186E" w:rsidRDefault="00266828">
            <w:pPr>
              <w:pStyle w:val="Akapitzlist"/>
              <w:ind w:left="29"/>
            </w:pPr>
            <w:r>
              <w:t>Inne (np. szkolenia, forum internetowe) poświęcone doradcom i / lub usługom wsparcia innowacji</w:t>
            </w:r>
          </w:p>
        </w:tc>
      </w:tr>
      <w:tr w:rsidR="00D8186E" w14:paraId="61A86640" w14:textId="77777777">
        <w:tc>
          <w:tcPr>
            <w:tcW w:w="9180" w:type="dxa"/>
            <w:tcBorders>
              <w:top w:val="single" w:sz="4" w:space="0" w:color="000000"/>
              <w:left w:val="single" w:sz="4" w:space="0" w:color="000000"/>
              <w:bottom w:val="single" w:sz="4" w:space="0" w:color="000000"/>
              <w:right w:val="single" w:sz="4" w:space="0" w:color="000000"/>
            </w:tcBorders>
            <w:vAlign w:val="center"/>
          </w:tcPr>
          <w:p w14:paraId="29634DB2" w14:textId="77777777" w:rsidR="00D8186E" w:rsidRDefault="00266828">
            <w:pPr>
              <w:pStyle w:val="Akapitzlist"/>
              <w:ind w:left="29"/>
            </w:pPr>
            <w:r>
              <w:t>Inne (np. szkolenia, forum internetowe) poświęcone LGD, w tym</w:t>
            </w:r>
            <w:r>
              <w:t xml:space="preserve"> wsparciu dla współpracy</w:t>
            </w:r>
          </w:p>
        </w:tc>
      </w:tr>
    </w:tbl>
    <w:p w14:paraId="1467951F" w14:textId="77777777" w:rsidR="00D8186E" w:rsidRDefault="00D8186E">
      <w:pPr>
        <w:pStyle w:val="Akapitzlist"/>
        <w:ind w:left="1065"/>
      </w:pPr>
    </w:p>
    <w:p w14:paraId="64D08101" w14:textId="77777777" w:rsidR="00D8186E" w:rsidRDefault="00D8186E">
      <w:pPr>
        <w:pStyle w:val="Akapitzlist"/>
        <w:ind w:left="1065"/>
      </w:pPr>
    </w:p>
    <w:p w14:paraId="2DF1ECCA" w14:textId="77777777" w:rsidR="00D8186E" w:rsidRDefault="00266828">
      <w:pPr>
        <w:spacing w:line="259" w:lineRule="auto"/>
        <w:jc w:val="left"/>
      </w:pPr>
      <w:r>
        <w:br w:type="page"/>
      </w:r>
    </w:p>
    <w:p w14:paraId="3515CAAA" w14:textId="77777777" w:rsidR="00D8186E" w:rsidRDefault="00266828">
      <w:pPr>
        <w:pStyle w:val="Nagwek1"/>
        <w:numPr>
          <w:ilvl w:val="0"/>
          <w:numId w:val="39"/>
        </w:numPr>
        <w:rPr>
          <w:rFonts w:asciiTheme="minorHAnsi" w:hAnsiTheme="minorHAnsi"/>
        </w:rPr>
      </w:pPr>
      <w:bookmarkStart w:id="50" w:name="_Toc487101647"/>
      <w:r>
        <w:rPr>
          <w:rFonts w:asciiTheme="minorHAnsi" w:hAnsiTheme="minorHAnsi"/>
        </w:rPr>
        <w:lastRenderedPageBreak/>
        <w:t>Zakres i tryb sporządzania informacji i sprawozdań</w:t>
      </w:r>
      <w:bookmarkEnd w:id="50"/>
      <w:r>
        <w:rPr>
          <w:rFonts w:asciiTheme="minorHAnsi" w:hAnsiTheme="minorHAnsi"/>
        </w:rPr>
        <w:t xml:space="preserve"> z realizacji planów</w:t>
      </w:r>
    </w:p>
    <w:p w14:paraId="200CA7F6" w14:textId="77777777" w:rsidR="00D8186E" w:rsidRDefault="00266828">
      <w:pPr>
        <w:pStyle w:val="Nagwek2"/>
        <w:numPr>
          <w:ilvl w:val="1"/>
          <w:numId w:val="39"/>
        </w:numPr>
        <w:tabs>
          <w:tab w:val="left" w:pos="1134"/>
        </w:tabs>
        <w:rPr>
          <w:rFonts w:asciiTheme="minorHAnsi" w:hAnsiTheme="minorHAnsi"/>
        </w:rPr>
      </w:pPr>
      <w:bookmarkStart w:id="51" w:name="_Toc487101648"/>
      <w:r>
        <w:rPr>
          <w:rFonts w:asciiTheme="minorHAnsi" w:hAnsiTheme="minorHAnsi"/>
        </w:rPr>
        <w:t>Półroczna informacja z realizacji dwuletniego planu operacyjnego</w:t>
      </w:r>
      <w:bookmarkEnd w:id="51"/>
    </w:p>
    <w:p w14:paraId="209457CB" w14:textId="77777777" w:rsidR="00D8186E" w:rsidRDefault="00D8186E">
      <w:pPr>
        <w:ind w:left="360"/>
      </w:pPr>
    </w:p>
    <w:p w14:paraId="75F8CEE6" w14:textId="77777777" w:rsidR="00D8186E" w:rsidRDefault="00266828">
      <w:pPr>
        <w:ind w:left="360"/>
      </w:pPr>
      <w:r>
        <w:t xml:space="preserve">Półroczna informacja z realizacji dwuletniego planu operacyjnego zawiera: </w:t>
      </w:r>
    </w:p>
    <w:p w14:paraId="65264AAF" w14:textId="77777777" w:rsidR="00D8186E" w:rsidRDefault="00266828">
      <w:pPr>
        <w:pStyle w:val="Akapitzlist"/>
        <w:numPr>
          <w:ilvl w:val="0"/>
          <w:numId w:val="42"/>
        </w:numPr>
      </w:pPr>
      <w:r>
        <w:t>przebieg realizacji działań KSOW w ujęciu finansowym i ilościowym, w szczególności liczbę i wartość zrealizowanych operacji objętych dwuletnim planem operacyjnym;</w:t>
      </w:r>
    </w:p>
    <w:p w14:paraId="090C029B" w14:textId="77777777" w:rsidR="00D8186E" w:rsidRDefault="00266828">
      <w:pPr>
        <w:pStyle w:val="Akapitzlist"/>
        <w:numPr>
          <w:ilvl w:val="0"/>
          <w:numId w:val="42"/>
        </w:numPr>
      </w:pPr>
      <w:r>
        <w:t>propozycje zmian do planu operacyjnego, zalecenia i rekomendacje wojewódzkich grup roboczych KSOW, jeśli dotyczy.</w:t>
      </w:r>
    </w:p>
    <w:p w14:paraId="2CCC9E6B" w14:textId="77777777" w:rsidR="00D8186E" w:rsidRDefault="00266828">
      <w:pPr>
        <w:ind w:left="360"/>
      </w:pPr>
      <w:r>
        <w:t>Informacja półroczna sporządzana jest zgodnie z obowiązującym formatem, opracowanym i udostępnionym przez JC, i przekazywana jest w formie ele</w:t>
      </w:r>
      <w:r>
        <w:t xml:space="preserve">ktronicznej. </w:t>
      </w:r>
    </w:p>
    <w:p w14:paraId="40E64BDB" w14:textId="77777777" w:rsidR="00D8186E" w:rsidRDefault="00266828">
      <w:pPr>
        <w:ind w:left="360"/>
      </w:pPr>
      <w:r>
        <w:t>Informacja półroczna sporządzana jest według stanu na dzień 30 czerwca – w przypadku pierwszej i trzeciej oraz na dzień 31 grudnia – w przypadku drugiej informacji półrocznej z realizacji planu operacyjnego, narastająco od początku realizacji</w:t>
      </w:r>
      <w:r>
        <w:t xml:space="preserve"> planu operacyjnego.</w:t>
      </w:r>
    </w:p>
    <w:p w14:paraId="5DF8FA5B" w14:textId="77777777" w:rsidR="00D8186E" w:rsidRDefault="00266828">
      <w:pPr>
        <w:ind w:left="360"/>
      </w:pPr>
      <w:r>
        <w:t>JW przekazują informację półroczną do JC w terminie 20 dni roboczych od dnia, według stanu na który sporządzana jest informacja (JR przekazują ww. dokument zaopiniowany przez wojewódzką grupę roboczą).</w:t>
      </w:r>
    </w:p>
    <w:p w14:paraId="33A9612E" w14:textId="77777777" w:rsidR="00D8186E" w:rsidRDefault="00266828">
      <w:pPr>
        <w:ind w:left="284"/>
      </w:pPr>
      <w:r>
        <w:t>JC przekazuje IZ informację półro</w:t>
      </w:r>
      <w:r>
        <w:t>czną w terminie 30 dni roboczych od dnia, według stanu na który sporządzana jest informacja. Grupa Robocza ds. KSOW opiniuje informację półroczną w terminie 30 dni roboczych od dnia jej przekazania przez  JC do IZ. Po zaopiniowaniu przez GR ds. KSOW inform</w:t>
      </w:r>
      <w:r>
        <w:t>acja półroczna zamieszczana jest na portalu KSOW.</w:t>
      </w:r>
    </w:p>
    <w:p w14:paraId="0401FFAD" w14:textId="77777777" w:rsidR="00D8186E" w:rsidRDefault="00D8186E">
      <w:pPr>
        <w:ind w:left="360"/>
      </w:pPr>
    </w:p>
    <w:p w14:paraId="5BBA3AC8" w14:textId="77777777" w:rsidR="00D8186E" w:rsidRDefault="00266828">
      <w:pPr>
        <w:pStyle w:val="Nagwek2"/>
        <w:numPr>
          <w:ilvl w:val="1"/>
          <w:numId w:val="39"/>
        </w:numPr>
        <w:tabs>
          <w:tab w:val="left" w:pos="1134"/>
        </w:tabs>
        <w:rPr>
          <w:rFonts w:asciiTheme="minorHAnsi" w:hAnsiTheme="minorHAnsi"/>
        </w:rPr>
      </w:pPr>
      <w:bookmarkStart w:id="52" w:name="_Toc487101649"/>
      <w:r>
        <w:rPr>
          <w:rFonts w:asciiTheme="minorHAnsi" w:hAnsiTheme="minorHAnsi"/>
        </w:rPr>
        <w:t>Dwuletnie sprawozdanie z realizacji dwuletniego planu operacyjnego</w:t>
      </w:r>
      <w:bookmarkEnd w:id="52"/>
    </w:p>
    <w:p w14:paraId="126DE792" w14:textId="77777777" w:rsidR="00D8186E" w:rsidRDefault="00D8186E">
      <w:pPr>
        <w:pStyle w:val="Akapitzlist"/>
      </w:pPr>
    </w:p>
    <w:p w14:paraId="1D598882" w14:textId="77777777" w:rsidR="00D8186E" w:rsidRDefault="00266828">
      <w:r>
        <w:t xml:space="preserve">Dwuletnie sprawozdanie z realizacji dwuletniego planu operacyjnego zawiera: </w:t>
      </w:r>
    </w:p>
    <w:p w14:paraId="0ED6AD1C" w14:textId="77777777" w:rsidR="00D8186E" w:rsidRDefault="00266828">
      <w:pPr>
        <w:pStyle w:val="Akapitzlist"/>
        <w:numPr>
          <w:ilvl w:val="0"/>
          <w:numId w:val="43"/>
        </w:numPr>
      </w:pPr>
      <w:r>
        <w:t>przebieg realizacji działań KSOW w ujęciu finansowym i ilośc</w:t>
      </w:r>
      <w:r>
        <w:t>iowym, w szczególności liczbę i wartość zrealizowanych operacji objętych dwuletnim planem operacyjnym;</w:t>
      </w:r>
    </w:p>
    <w:p w14:paraId="5CBBC265" w14:textId="77777777" w:rsidR="00D8186E" w:rsidRDefault="00266828">
      <w:pPr>
        <w:pStyle w:val="Akapitzlist"/>
        <w:numPr>
          <w:ilvl w:val="0"/>
          <w:numId w:val="43"/>
        </w:numPr>
      </w:pPr>
      <w:r>
        <w:t>opis co najmniej:</w:t>
      </w:r>
    </w:p>
    <w:p w14:paraId="2A1D7183" w14:textId="77777777" w:rsidR="00D8186E" w:rsidRDefault="00266828">
      <w:pPr>
        <w:pStyle w:val="Akapitzlist"/>
        <w:numPr>
          <w:ilvl w:val="0"/>
          <w:numId w:val="46"/>
        </w:numPr>
        <w:ind w:left="1701"/>
      </w:pPr>
      <w:r>
        <w:t>5 operacji (każda z innego działania KSOW), zrealizowanych w ramach planu operacyjnego, którego dotyczy sprawozdanie, zgodnie z formula</w:t>
      </w:r>
      <w:r>
        <w:t>rzem projektu realizującego priorytety PROW 2014-2020, w przypadku IZ, JC,  JR,</w:t>
      </w:r>
    </w:p>
    <w:p w14:paraId="469879BE" w14:textId="77777777" w:rsidR="00D8186E" w:rsidRDefault="00266828">
      <w:pPr>
        <w:pStyle w:val="Akapitzlist"/>
        <w:numPr>
          <w:ilvl w:val="0"/>
          <w:numId w:val="46"/>
        </w:numPr>
        <w:ind w:left="1701"/>
      </w:pPr>
      <w:r>
        <w:t>2 operacji (każda z innego działania KSOW w przypadku SIR), zrealizowanych w ramach planu operacyjnego, którego dotyczy Sprawozdanie, zgodnie z formularzem projektu realizujące</w:t>
      </w:r>
      <w:r>
        <w:t>go priorytety PROW 2014-2020, w przypadku CDR, WODR, ARiMR, KOWR;</w:t>
      </w:r>
    </w:p>
    <w:p w14:paraId="62834EFB" w14:textId="77777777" w:rsidR="00D8186E" w:rsidRDefault="00266828">
      <w:pPr>
        <w:pStyle w:val="Akapitzlist"/>
        <w:numPr>
          <w:ilvl w:val="0"/>
          <w:numId w:val="43"/>
        </w:numPr>
      </w:pPr>
      <w:r>
        <w:t>propozycje zmian do planu operacyjnego, zalecenia i rekomendacje wojewódzkich grup roboczych KSOW (jeśli dotyczy).</w:t>
      </w:r>
    </w:p>
    <w:p w14:paraId="6279CEAB" w14:textId="77777777" w:rsidR="00D8186E" w:rsidRDefault="00D8186E"/>
    <w:p w14:paraId="75FA6E01" w14:textId="77777777" w:rsidR="00D8186E" w:rsidRDefault="00266828">
      <w:pPr>
        <w:pStyle w:val="Akapitzlist"/>
        <w:ind w:left="142"/>
      </w:pPr>
      <w:r>
        <w:t>Sprawozdania dwuletnie z realizacji planów operacyjnych sporządzane są zgo</w:t>
      </w:r>
      <w:r>
        <w:t>dnie z obowiązującym formatem, opracowanym i udostępnionym przez jednostkę centralną KSOW, i przekazywane są w formie elektronicznej i papierowej.</w:t>
      </w:r>
    </w:p>
    <w:p w14:paraId="235B0E2E" w14:textId="77777777" w:rsidR="00D8186E" w:rsidRDefault="00D8186E">
      <w:pPr>
        <w:pStyle w:val="Akapitzlist"/>
        <w:ind w:left="142"/>
        <w:rPr>
          <w:b/>
        </w:rPr>
      </w:pPr>
    </w:p>
    <w:p w14:paraId="773BD140" w14:textId="77777777" w:rsidR="00D8186E" w:rsidRDefault="00266828">
      <w:pPr>
        <w:pStyle w:val="Akapitzlist"/>
        <w:ind w:left="142"/>
      </w:pPr>
      <w:r>
        <w:t>Sprawozdanie dwuletnie sporządzane jest według stanu na dzień 31 grudnia roku zamykającego dwuletni plan ope</w:t>
      </w:r>
      <w:r>
        <w:t>racyjny, narastająco od początku realizacji planu.</w:t>
      </w:r>
    </w:p>
    <w:p w14:paraId="4CD77C96" w14:textId="77777777" w:rsidR="00D8186E" w:rsidRDefault="00D8186E">
      <w:pPr>
        <w:pStyle w:val="Akapitzlist"/>
        <w:ind w:left="142"/>
      </w:pPr>
    </w:p>
    <w:p w14:paraId="01D3558C" w14:textId="77777777" w:rsidR="00D8186E" w:rsidRDefault="00266828">
      <w:pPr>
        <w:pStyle w:val="Akapitzlist"/>
        <w:ind w:left="142"/>
      </w:pPr>
      <w:r>
        <w:t>JW przekazują sprawozdanie dwuletnie do JC w terminie 30 dni roboczych od dnia, według stanu na który sporządzane jest sprawozdanie (JR przekazują ww. dokument zaopiniowany przez wojewódzką grupę roboczą)</w:t>
      </w:r>
      <w:r>
        <w:t>.</w:t>
      </w:r>
    </w:p>
    <w:p w14:paraId="2385812D" w14:textId="77777777" w:rsidR="00D8186E" w:rsidRDefault="00D8186E">
      <w:pPr>
        <w:pStyle w:val="Akapitzlist"/>
        <w:ind w:left="142"/>
      </w:pPr>
    </w:p>
    <w:p w14:paraId="53B9605C" w14:textId="77777777" w:rsidR="00D8186E" w:rsidRDefault="00266828">
      <w:pPr>
        <w:pStyle w:val="Akapitzlist"/>
        <w:ind w:left="142"/>
      </w:pPr>
      <w:r>
        <w:t>JC przekazuje do IZ sprawozdanie dwuletnie w terminie 44 dni roboczych od dnia, według stanu na który sporządzona jest informacja.</w:t>
      </w:r>
    </w:p>
    <w:p w14:paraId="09B27F12" w14:textId="77777777" w:rsidR="00D8186E" w:rsidRDefault="00D8186E">
      <w:pPr>
        <w:pStyle w:val="Akapitzlist"/>
        <w:ind w:left="142"/>
      </w:pPr>
    </w:p>
    <w:p w14:paraId="1FC17A42" w14:textId="77777777" w:rsidR="00D8186E" w:rsidRDefault="00266828">
      <w:pPr>
        <w:pStyle w:val="Akapitzlist"/>
        <w:ind w:left="142"/>
      </w:pPr>
      <w:r>
        <w:t xml:space="preserve">Grupa Robocza ds. KSOW opiniuje sprawozdanie dwuletnie z realizacji planu operacyjnego w terminie 30 dni </w:t>
      </w:r>
      <w:r>
        <w:t>roboczych od dnia przekazania przez jednostkę centralną KSOW do IZ.</w:t>
      </w:r>
    </w:p>
    <w:p w14:paraId="5C7BE99A" w14:textId="77777777" w:rsidR="00D8186E" w:rsidRDefault="00D8186E">
      <w:pPr>
        <w:pStyle w:val="Akapitzlist"/>
        <w:ind w:left="142"/>
      </w:pPr>
    </w:p>
    <w:p w14:paraId="18BD988E" w14:textId="77777777" w:rsidR="00D8186E" w:rsidRDefault="00266828">
      <w:pPr>
        <w:pStyle w:val="Akapitzlist"/>
        <w:ind w:left="142"/>
      </w:pPr>
      <w:r>
        <w:t>Po zaopiniowaniu przez GR ds. KSOW sprawozdanie zamieszczane jest na portalu KSOW.</w:t>
      </w:r>
    </w:p>
    <w:p w14:paraId="3C9250BC" w14:textId="77777777" w:rsidR="00D8186E" w:rsidRDefault="00D8186E">
      <w:pPr>
        <w:pStyle w:val="Akapitzlist"/>
      </w:pPr>
    </w:p>
    <w:p w14:paraId="54300B45" w14:textId="77777777" w:rsidR="00D8186E" w:rsidRDefault="00D8186E">
      <w:pPr>
        <w:pStyle w:val="Akapitzlist"/>
      </w:pPr>
    </w:p>
    <w:p w14:paraId="522D4123" w14:textId="77777777" w:rsidR="00D8186E" w:rsidRDefault="00266828">
      <w:pPr>
        <w:pStyle w:val="Nagwek2"/>
        <w:numPr>
          <w:ilvl w:val="1"/>
          <w:numId w:val="39"/>
        </w:numPr>
        <w:tabs>
          <w:tab w:val="left" w:pos="1134"/>
        </w:tabs>
        <w:rPr>
          <w:rFonts w:asciiTheme="minorHAnsi" w:hAnsiTheme="minorHAnsi"/>
        </w:rPr>
      </w:pPr>
      <w:bookmarkStart w:id="53" w:name="_Toc487101650"/>
      <w:r>
        <w:rPr>
          <w:rFonts w:asciiTheme="minorHAnsi" w:hAnsiTheme="minorHAnsi"/>
        </w:rPr>
        <w:t>Roczne sprawozdanie z realizacji planu działania</w:t>
      </w:r>
      <w:bookmarkEnd w:id="53"/>
    </w:p>
    <w:p w14:paraId="2D28CB36" w14:textId="77777777" w:rsidR="00D8186E" w:rsidRDefault="00D8186E"/>
    <w:p w14:paraId="110894E3" w14:textId="77777777" w:rsidR="00D8186E" w:rsidRDefault="00266828">
      <w:r>
        <w:t>Sprawozdanie roczne z realizacji Planu działania zaw</w:t>
      </w:r>
      <w:r>
        <w:t>iera:</w:t>
      </w:r>
    </w:p>
    <w:p w14:paraId="114479C5" w14:textId="77777777" w:rsidR="00D8186E" w:rsidRDefault="00266828">
      <w:pPr>
        <w:pStyle w:val="Akapitzlist"/>
        <w:numPr>
          <w:ilvl w:val="0"/>
          <w:numId w:val="44"/>
        </w:numPr>
      </w:pPr>
      <w:r>
        <w:t xml:space="preserve">przebieg realizacji działań KSOW w ujęciu finansowym i ilościowym, w szczególności liczbę i wartość zrealizowanych operacji – według stanu na dzień 31 grudnia roku, którego dotyczy, narastająco od początku realizacji planu działania; </w:t>
      </w:r>
    </w:p>
    <w:p w14:paraId="0B0041FA" w14:textId="77777777" w:rsidR="00D8186E" w:rsidRDefault="00266828">
      <w:pPr>
        <w:pStyle w:val="Akapitzlist"/>
        <w:numPr>
          <w:ilvl w:val="0"/>
          <w:numId w:val="44"/>
        </w:numPr>
      </w:pPr>
      <w:r>
        <w:t>efekty realizac</w:t>
      </w:r>
      <w:r>
        <w:t>ji działań planu działania w ujęciu ilościowym (wskaźniki monitorowania zgodne ze Wspólną Statystyką Sieci w UE) - według stanu na dzień 31 grudnia danego roku;</w:t>
      </w:r>
    </w:p>
    <w:p w14:paraId="23EFCB45" w14:textId="77777777" w:rsidR="00D8186E" w:rsidRDefault="00266828">
      <w:pPr>
        <w:pStyle w:val="Akapitzlist"/>
        <w:numPr>
          <w:ilvl w:val="0"/>
          <w:numId w:val="44"/>
        </w:numPr>
      </w:pPr>
      <w:r>
        <w:t xml:space="preserve">efekty realizacji planu działania w zakresie szkoleń w ujęciu jakościowym (na podstawie ankiet </w:t>
      </w:r>
      <w:r>
        <w:t xml:space="preserve">ewaluacyjnych dotyczących przeprowadzonych szkoleń); </w:t>
      </w:r>
    </w:p>
    <w:p w14:paraId="4155D96D" w14:textId="77777777" w:rsidR="00D8186E" w:rsidRDefault="00266828">
      <w:pPr>
        <w:pStyle w:val="Akapitzlist"/>
        <w:numPr>
          <w:ilvl w:val="0"/>
          <w:numId w:val="44"/>
        </w:numPr>
      </w:pPr>
      <w:r>
        <w:t>efekty realizacji działań planu działania w ujęciu ilościowym (wskaźniki monitorowania zgodne z tabelą wskaźników w rozdziale 4) według stanu na dzień 31 grudnia danego roku;</w:t>
      </w:r>
    </w:p>
    <w:p w14:paraId="15830FC1" w14:textId="77777777" w:rsidR="00D8186E" w:rsidRDefault="00266828">
      <w:pPr>
        <w:pStyle w:val="Akapitzlist"/>
        <w:numPr>
          <w:ilvl w:val="0"/>
          <w:numId w:val="44"/>
        </w:numPr>
      </w:pPr>
      <w:r>
        <w:t>informacje o przeprowadzony</w:t>
      </w:r>
      <w:r>
        <w:t>ch kontrolach w zakresie funkcjonowania KSOW oraz realizacji planu działania, w szczególności wyniki kontroli, zalecenia i sposób ich wykonania, przeprowadzonych przez upoważnione podmioty i przez tę jednostkę;</w:t>
      </w:r>
    </w:p>
    <w:p w14:paraId="60001AD4" w14:textId="77777777" w:rsidR="00D8186E" w:rsidRDefault="00266828">
      <w:pPr>
        <w:pStyle w:val="Akapitzlist"/>
        <w:numPr>
          <w:ilvl w:val="0"/>
          <w:numId w:val="44"/>
        </w:numPr>
      </w:pPr>
      <w:r>
        <w:t>efekty realizacji zadań z zakresu informowani</w:t>
      </w:r>
      <w:r>
        <w:t>a o Programie - kroki podjęte w celu zapewnienia upowszechniania Programu zgodnie z art. 66 ust. 1 lit. i rozporządzenia 1305/2013;</w:t>
      </w:r>
    </w:p>
    <w:p w14:paraId="7F122E4C" w14:textId="77777777" w:rsidR="00D8186E" w:rsidRDefault="00266828">
      <w:pPr>
        <w:pStyle w:val="Akapitzlist"/>
        <w:numPr>
          <w:ilvl w:val="0"/>
          <w:numId w:val="44"/>
        </w:numPr>
      </w:pPr>
      <w:r>
        <w:t>informacja z działalności Grupy Roboczej ds. KSOW, Wojewódzkich Grup Roboczych oraz grup tematycznych w danym roku - kroki p</w:t>
      </w:r>
      <w:r>
        <w:t>odjęte w celu realizacji działań zapewniających zaangażowanie partnerów, o których mowa w art. 5 ust. 1 rozporządzenia  nr 1303/2013, w szczególności: skład WGR, liczba uczestników posiedzeń i aktywności członków WGR w trybach obiegowych, agendy posiedzeń,</w:t>
      </w:r>
      <w:r>
        <w:t xml:space="preserve"> podjęte uchwały i stanowiska, aktywność grup tematycznych i zespołów roboczych.</w:t>
      </w:r>
    </w:p>
    <w:p w14:paraId="77872067" w14:textId="77777777" w:rsidR="00D8186E" w:rsidRDefault="00266828">
      <w:r>
        <w:t>Sprawozdania roczne z realizacji Planu działania KSOW na lata 2014-2020 przekazywane są w formie elektronicznej i papierowej.</w:t>
      </w:r>
    </w:p>
    <w:p w14:paraId="15F306EE" w14:textId="77777777" w:rsidR="00D8186E" w:rsidRDefault="00266828">
      <w:r>
        <w:t>JW przekazują sprawozdanie roczne do JC w termini</w:t>
      </w:r>
      <w:r>
        <w:t>e 40 dni roboczych od dnia, według stanu na który sporządzane jest sprawozdanie (JR przekazują ww. dokument zaopiniowany przez wojewódzką grupę roboczą).</w:t>
      </w:r>
    </w:p>
    <w:p w14:paraId="275DA783" w14:textId="77777777" w:rsidR="00D8186E" w:rsidRDefault="00266828">
      <w:r>
        <w:lastRenderedPageBreak/>
        <w:t>JC przekazuje do IZ sprawozdanie roczne z realizacji Planu działania w terminie 54 dni roboczych od dn</w:t>
      </w:r>
      <w:r>
        <w:t>ia, według stanu na który sporządzane jest sprawozdanie.</w:t>
      </w:r>
    </w:p>
    <w:p w14:paraId="4EF01844" w14:textId="77777777" w:rsidR="00D8186E" w:rsidRDefault="00266828">
      <w:r>
        <w:t xml:space="preserve">Grupa Robocza ds. KSOW opiniuje sprawozdanie roczne z realizacji Planu działania KSOW na lata </w:t>
      </w:r>
      <w:r>
        <w:br/>
        <w:t>2014-2020 w terminie 30 dni roboczych od dnia przekazania przez JC do IZ.</w:t>
      </w:r>
    </w:p>
    <w:p w14:paraId="6BDFD413" w14:textId="77777777" w:rsidR="00D8186E" w:rsidRDefault="00266828">
      <w:r>
        <w:t xml:space="preserve">Po zaopiniowaniu przez GR ds. </w:t>
      </w:r>
      <w:r>
        <w:t>KSOW sprawozdanie zamieszczane jest na portalu KSOW.</w:t>
      </w:r>
    </w:p>
    <w:p w14:paraId="04D7C1E9" w14:textId="77777777" w:rsidR="00D8186E" w:rsidRDefault="00266828">
      <w:r>
        <w:t>Instytucja Zarządzająca może wnieść uwagi do sprawozdań przekazanych przez JC i zażądać przekazania skorygowanego sprawozdania w wyznaczonym przez siebie terminie.</w:t>
      </w:r>
    </w:p>
    <w:p w14:paraId="6436B56D" w14:textId="77777777" w:rsidR="00D8186E" w:rsidRDefault="00266828">
      <w:pPr>
        <w:spacing w:line="259" w:lineRule="auto"/>
        <w:jc w:val="left"/>
      </w:pPr>
      <w:r>
        <w:br w:type="page"/>
      </w:r>
    </w:p>
    <w:p w14:paraId="21DAEFC4" w14:textId="77777777" w:rsidR="00D8186E" w:rsidRDefault="00266828">
      <w:pPr>
        <w:pStyle w:val="Nagwek1"/>
        <w:numPr>
          <w:ilvl w:val="0"/>
          <w:numId w:val="39"/>
        </w:numPr>
        <w:rPr>
          <w:rFonts w:asciiTheme="minorHAnsi" w:hAnsiTheme="minorHAnsi"/>
        </w:rPr>
      </w:pPr>
      <w:bookmarkStart w:id="54" w:name="_Toc487101651"/>
      <w:r>
        <w:rPr>
          <w:rFonts w:asciiTheme="minorHAnsi" w:hAnsiTheme="minorHAnsi"/>
        </w:rPr>
        <w:lastRenderedPageBreak/>
        <w:t>Zakres i tryb ewaluacji realizacji dz</w:t>
      </w:r>
      <w:r>
        <w:rPr>
          <w:rFonts w:asciiTheme="minorHAnsi" w:hAnsiTheme="minorHAnsi"/>
        </w:rPr>
        <w:t>iałań</w:t>
      </w:r>
      <w:bookmarkEnd w:id="54"/>
    </w:p>
    <w:p w14:paraId="672CEB85" w14:textId="77777777" w:rsidR="00D8186E" w:rsidRDefault="00D8186E">
      <w:pPr>
        <w:rPr>
          <w:sz w:val="26"/>
          <w:szCs w:val="26"/>
        </w:rPr>
      </w:pPr>
    </w:p>
    <w:p w14:paraId="41544BCC" w14:textId="77777777" w:rsidR="00D8186E" w:rsidRDefault="00266828">
      <w:r>
        <w:t>Zgodnie z zapisami PROW 2014-2020 za ewaluację całego Programu odpowiada jednostka ewaluacyjna funkcjonująca w ramach Instytucji Zarządzającej PROW 2014-2020. Natomiast w procesie ewaluacji uczestniczą instytucje, które biorą udział w procesie wdraż</w:t>
      </w:r>
      <w:r>
        <w:t>ania Programu – w tym jednostki odpowiedzialne za realizację Planu Działania KSOW 2014-2020. Ewaluacja polega na badaniu wartości, znaczenia, skuteczności i innych cech programu czy planu, w oparciu o przyjęte kryteria, w celu jego usprawnienia lub rozwoju</w:t>
      </w:r>
      <w:r>
        <w:t>. Ewaluacje przeprowadza się w celu poprawy jakości projektowania i wdrażania programów oraz w celu informowania ogółu społeczeństwa o wynikach ich realizacji. Ewaluacja Sieci ma na celu ocenić i ewentualnie poprawić jakość realizacji założonych celów oraz</w:t>
      </w:r>
      <w:r>
        <w:t xml:space="preserve"> przyczynić się do wzmacniania zarządzania. Ponadto, przeprowadzenie oceny ma umożliwić prezentację osiągnięć na zewnątrz, poprawić transparentność działań i pokazać zasadność wykorzystania środków publicznych. Ewaluacja Sieci obszarów wiejskich może przyb</w:t>
      </w:r>
      <w:r>
        <w:t>ierać różne formy. Krajowa Sieć Obszarów Wiejskich nie jest oddzielnym programem i jako element PROW 2014-2020 oceniana jest w ramach ewaluacji przeprowadzanych dla Programu. Jednocześnie brak jest przeciwskazań do zlecania niezależnych ocen (tzw. stand-al</w:t>
      </w:r>
      <w:r>
        <w:t>one evaluation) lub badania KSOW w ramach ocen tematycznych (thematic evaluation) np. ocena dotycząca wybranych działań PROW może obejmować badanie wpływu KSOW na ich wdrażanie. Planowane na dany rok badania zgłaszane są do IZ PROW do Planu Ewaluacji, a in</w:t>
      </w:r>
      <w:r>
        <w:t xml:space="preserve">formacja na temat realizacji tego Planu stanowi element rocznego sprawozdania z realizacji Programu składanego do Komisji Europejskiej. </w:t>
      </w:r>
    </w:p>
    <w:p w14:paraId="59EC9BF6" w14:textId="77777777" w:rsidR="00D8186E" w:rsidRDefault="00266828">
      <w:r>
        <w:t xml:space="preserve">Roczne sprawozdania z realizacji PROW 2014-2020 składane w roku 2017 i 2019 oprócz prezentacji osiągnięć w ujęciu </w:t>
      </w:r>
      <w:r>
        <w:t>ilościowym będą zawierać ocenę Programu dokonywaną poprzez odpowiedź na pytania ewaluacyjne. Załącznik V rozporządzenia nr 808/2014 określa wspólne pytania ewaluacyjne dotyczące rozwoju obszarów wiejskich. Pytanie odnoszące się do KSOW: „W jakim</w:t>
      </w:r>
      <w:r>
        <w:rPr>
          <w:i/>
        </w:rPr>
        <w:t xml:space="preserve"> stopniu kr</w:t>
      </w:r>
      <w:r>
        <w:rPr>
          <w:i/>
        </w:rPr>
        <w:t xml:space="preserve">ajowa sieć obszarów wiejskich przyczynia się do osiągnięcia celów, o których mowa w art. 54 ust. 2 rozporządzenia (UE) nr 1305/2013?”. </w:t>
      </w:r>
      <w:r>
        <w:t xml:space="preserve">Udzielenie odpowiedzi na pytania ewaluacyjne będzie przedmiotem analiz zewnętrznych ewaluatorów. </w:t>
      </w:r>
    </w:p>
    <w:p w14:paraId="652817D0" w14:textId="77777777" w:rsidR="00D8186E" w:rsidRDefault="00266828">
      <w:r>
        <w:t>Państwa członkowskie ma</w:t>
      </w:r>
      <w:r>
        <w:t xml:space="preserve">ją obowiązek generować i gromadzić dane niezbędne do przeprowadzenia ewaluacji, w tym dane odnoszące się do wspólnych wskaźników określonych w załączniku IV do rozporządzenia nr 808/2014. Dla Sieci określono następujące wskaźniki: </w:t>
      </w:r>
    </w:p>
    <w:p w14:paraId="4E267289" w14:textId="77777777" w:rsidR="00D8186E" w:rsidRDefault="00266828">
      <w:r>
        <w:t xml:space="preserve">O.24 – Liczba </w:t>
      </w:r>
      <w:r>
        <w:t>tematycznych i analitycznych wymian zorganizowanych przy wsparciu krajowej sieci obszarów wiejskich,</w:t>
      </w:r>
    </w:p>
    <w:p w14:paraId="3404C1CB" w14:textId="77777777" w:rsidR="00D8186E" w:rsidRDefault="00266828">
      <w:r>
        <w:t xml:space="preserve">O.25 – Liczba narzędzi komunikacyjnych krajowej sieci obszarów wiejskich, </w:t>
      </w:r>
    </w:p>
    <w:p w14:paraId="358B6249" w14:textId="77777777" w:rsidR="00D8186E" w:rsidRDefault="00266828">
      <w:r>
        <w:t>O.26 – Liczba działań w ramach Europejskiej Sieci na rzecz Rozwoju Obszarów Wiej</w:t>
      </w:r>
      <w:r>
        <w:t>skich, w których uczestniczyła krajowa sieć obszarów wiejskich.</w:t>
      </w:r>
    </w:p>
    <w:p w14:paraId="3F4666AF" w14:textId="77777777" w:rsidR="00D8186E" w:rsidRDefault="00266828">
      <w:r>
        <w:t>Dane gromadzone w związku z realizacją Planu Działania KSOW 2014-2020 (rozdział 5) stanowią wypełnienie ww. obowiązku gromadzenia danych oraz będą stanowić bazę do analiz i przeprowadzanych oc</w:t>
      </w:r>
      <w:r>
        <w:t xml:space="preserve">en i ewaluacji. </w:t>
      </w:r>
    </w:p>
    <w:p w14:paraId="0ADE0B17" w14:textId="77777777" w:rsidR="00D8186E" w:rsidRDefault="00D8186E"/>
    <w:sectPr w:rsidR="00D8186E">
      <w:footerReference w:type="default" r:id="rId12"/>
      <w:pgSz w:w="11906" w:h="16838"/>
      <w:pgMar w:top="1417" w:right="1417" w:bottom="1417" w:left="1417" w:header="0" w:footer="708"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8A223A" w14:textId="77777777" w:rsidR="00266828" w:rsidRDefault="00266828">
      <w:pPr>
        <w:spacing w:after="0" w:line="240" w:lineRule="auto"/>
      </w:pPr>
      <w:r>
        <w:separator/>
      </w:r>
    </w:p>
  </w:endnote>
  <w:endnote w:type="continuationSeparator" w:id="0">
    <w:p w14:paraId="02EA63E8" w14:textId="77777777" w:rsidR="00266828" w:rsidRDefault="00266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roman"/>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Times">
    <w:altName w:val="Times New Roman"/>
    <w:panose1 w:val="02020603050405020304"/>
    <w:charset w:val="EE"/>
    <w:family w:val="roman"/>
    <w:pitch w:val="variable"/>
    <w:sig w:usb0="E0002EFF" w:usb1="C000785B" w:usb2="00000009" w:usb3="00000000" w:csb0="000001FF" w:csb1="00000000"/>
  </w:font>
  <w:font w:name="EUAlbertina">
    <w:charset w:val="EE"/>
    <w:family w:val="roman"/>
    <w:pitch w:val="variable"/>
  </w:font>
  <w:font w:name="TimesNew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8555650"/>
      <w:docPartObj>
        <w:docPartGallery w:val="Page Numbers (Bottom of Page)"/>
        <w:docPartUnique/>
      </w:docPartObj>
    </w:sdtPr>
    <w:sdtEndPr/>
    <w:sdtContent>
      <w:p w14:paraId="391B1397" w14:textId="77777777" w:rsidR="00D8186E" w:rsidRDefault="00266828">
        <w:pPr>
          <w:pStyle w:val="Stopka"/>
          <w:jc w:val="right"/>
        </w:pPr>
        <w:r>
          <w:fldChar w:fldCharType="begin"/>
        </w:r>
        <w:r>
          <w:instrText>PAGE</w:instrText>
        </w:r>
        <w:r>
          <w:fldChar w:fldCharType="separate"/>
        </w:r>
        <w:r>
          <w:t>31</w:t>
        </w:r>
        <w:r>
          <w:fldChar w:fldCharType="end"/>
        </w:r>
      </w:p>
    </w:sdtContent>
  </w:sdt>
  <w:p w14:paraId="5ECB4C6A" w14:textId="77777777" w:rsidR="00D8186E" w:rsidRDefault="00266828">
    <w:pPr>
      <w:pStyle w:val="Stopka"/>
      <w:tabs>
        <w:tab w:val="clear" w:pos="4536"/>
        <w:tab w:val="clear" w:pos="9072"/>
        <w:tab w:val="left" w:pos="67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5C213B" w14:textId="77777777" w:rsidR="00266828" w:rsidRDefault="00266828">
      <w:pPr>
        <w:spacing w:after="0" w:line="240" w:lineRule="auto"/>
      </w:pPr>
      <w:r>
        <w:separator/>
      </w:r>
    </w:p>
  </w:footnote>
  <w:footnote w:type="continuationSeparator" w:id="0">
    <w:p w14:paraId="45B34D02" w14:textId="77777777" w:rsidR="00266828" w:rsidRDefault="002668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56AF2"/>
    <w:multiLevelType w:val="multilevel"/>
    <w:tmpl w:val="32D8FF8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EA4E4D"/>
    <w:multiLevelType w:val="multilevel"/>
    <w:tmpl w:val="3BFA711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703EC8"/>
    <w:multiLevelType w:val="multilevel"/>
    <w:tmpl w:val="5AB2F8DE"/>
    <w:lvl w:ilvl="0">
      <w:start w:val="1"/>
      <w:numFmt w:val="lowerLetter"/>
      <w:lvlText w:val="%1)"/>
      <w:lvlJc w:val="left"/>
      <w:pPr>
        <w:ind w:left="71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EA09E9"/>
    <w:multiLevelType w:val="multilevel"/>
    <w:tmpl w:val="9CF4A4D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AB6BB9"/>
    <w:multiLevelType w:val="multilevel"/>
    <w:tmpl w:val="D8A2649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2730875"/>
    <w:multiLevelType w:val="multilevel"/>
    <w:tmpl w:val="38C0714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3055D37"/>
    <w:multiLevelType w:val="multilevel"/>
    <w:tmpl w:val="AE22D3B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706C41"/>
    <w:multiLevelType w:val="multilevel"/>
    <w:tmpl w:val="A5F8BC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5CF6CCE"/>
    <w:multiLevelType w:val="multilevel"/>
    <w:tmpl w:val="D32606E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5F207E3"/>
    <w:multiLevelType w:val="multilevel"/>
    <w:tmpl w:val="7C4E3850"/>
    <w:lvl w:ilvl="0">
      <w:start w:val="3"/>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 w15:restartNumberingAfterBreak="0">
    <w:nsid w:val="1773414E"/>
    <w:multiLevelType w:val="multilevel"/>
    <w:tmpl w:val="4136293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CB44BC6"/>
    <w:multiLevelType w:val="multilevel"/>
    <w:tmpl w:val="6D3E3B26"/>
    <w:lvl w:ilvl="0">
      <w:start w:val="1"/>
      <w:numFmt w:val="lowerLetter"/>
      <w:lvlText w:val="%1)"/>
      <w:lvlJc w:val="left"/>
      <w:pPr>
        <w:ind w:left="71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E1D7053"/>
    <w:multiLevelType w:val="multilevel"/>
    <w:tmpl w:val="02C813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1ECF313D"/>
    <w:multiLevelType w:val="multilevel"/>
    <w:tmpl w:val="3BA0D82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0156AED"/>
    <w:multiLevelType w:val="multilevel"/>
    <w:tmpl w:val="90C68D1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15:restartNumberingAfterBreak="0">
    <w:nsid w:val="210E60E2"/>
    <w:multiLevelType w:val="multilevel"/>
    <w:tmpl w:val="03D66D4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215F5F2B"/>
    <w:multiLevelType w:val="multilevel"/>
    <w:tmpl w:val="70D4E102"/>
    <w:lvl w:ilvl="0">
      <w:start w:val="1"/>
      <w:numFmt w:val="lowerLetter"/>
      <w:lvlText w:val="%1)"/>
      <w:lvlJc w:val="left"/>
      <w:pPr>
        <w:ind w:left="71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5B419B2"/>
    <w:multiLevelType w:val="multilevel"/>
    <w:tmpl w:val="0812D51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A5D7CBA"/>
    <w:multiLevelType w:val="multilevel"/>
    <w:tmpl w:val="7AB2A3D8"/>
    <w:lvl w:ilvl="0">
      <w:start w:val="1"/>
      <w:numFmt w:val="bullet"/>
      <w:lvlText w:val=""/>
      <w:lvlJc w:val="left"/>
      <w:pPr>
        <w:ind w:left="2903" w:hanging="360"/>
      </w:pPr>
      <w:rPr>
        <w:rFonts w:ascii="Wingdings" w:hAnsi="Wingdings" w:cs="Wingdings" w:hint="default"/>
      </w:rPr>
    </w:lvl>
    <w:lvl w:ilvl="1">
      <w:start w:val="1"/>
      <w:numFmt w:val="bullet"/>
      <w:lvlText w:val="o"/>
      <w:lvlJc w:val="left"/>
      <w:pPr>
        <w:ind w:left="3623" w:hanging="360"/>
      </w:pPr>
      <w:rPr>
        <w:rFonts w:ascii="Courier New" w:hAnsi="Courier New" w:cs="Courier New" w:hint="default"/>
      </w:rPr>
    </w:lvl>
    <w:lvl w:ilvl="2">
      <w:start w:val="1"/>
      <w:numFmt w:val="bullet"/>
      <w:lvlText w:val=""/>
      <w:lvlJc w:val="left"/>
      <w:pPr>
        <w:ind w:left="4343" w:hanging="360"/>
      </w:pPr>
      <w:rPr>
        <w:rFonts w:ascii="Wingdings" w:hAnsi="Wingdings" w:cs="Wingdings" w:hint="default"/>
      </w:rPr>
    </w:lvl>
    <w:lvl w:ilvl="3">
      <w:start w:val="1"/>
      <w:numFmt w:val="bullet"/>
      <w:lvlText w:val=""/>
      <w:lvlJc w:val="left"/>
      <w:pPr>
        <w:ind w:left="5063" w:hanging="360"/>
      </w:pPr>
      <w:rPr>
        <w:rFonts w:ascii="Symbol" w:hAnsi="Symbol" w:cs="Symbol" w:hint="default"/>
      </w:rPr>
    </w:lvl>
    <w:lvl w:ilvl="4">
      <w:start w:val="1"/>
      <w:numFmt w:val="bullet"/>
      <w:lvlText w:val="o"/>
      <w:lvlJc w:val="left"/>
      <w:pPr>
        <w:ind w:left="5783" w:hanging="360"/>
      </w:pPr>
      <w:rPr>
        <w:rFonts w:ascii="Courier New" w:hAnsi="Courier New" w:cs="Courier New" w:hint="default"/>
      </w:rPr>
    </w:lvl>
    <w:lvl w:ilvl="5">
      <w:start w:val="1"/>
      <w:numFmt w:val="bullet"/>
      <w:lvlText w:val=""/>
      <w:lvlJc w:val="left"/>
      <w:pPr>
        <w:ind w:left="6503" w:hanging="360"/>
      </w:pPr>
      <w:rPr>
        <w:rFonts w:ascii="Wingdings" w:hAnsi="Wingdings" w:cs="Wingdings" w:hint="default"/>
      </w:rPr>
    </w:lvl>
    <w:lvl w:ilvl="6">
      <w:start w:val="1"/>
      <w:numFmt w:val="bullet"/>
      <w:lvlText w:val=""/>
      <w:lvlJc w:val="left"/>
      <w:pPr>
        <w:ind w:left="7223" w:hanging="360"/>
      </w:pPr>
      <w:rPr>
        <w:rFonts w:ascii="Symbol" w:hAnsi="Symbol" w:cs="Symbol" w:hint="default"/>
      </w:rPr>
    </w:lvl>
    <w:lvl w:ilvl="7">
      <w:start w:val="1"/>
      <w:numFmt w:val="bullet"/>
      <w:lvlText w:val="o"/>
      <w:lvlJc w:val="left"/>
      <w:pPr>
        <w:ind w:left="7943" w:hanging="360"/>
      </w:pPr>
      <w:rPr>
        <w:rFonts w:ascii="Courier New" w:hAnsi="Courier New" w:cs="Courier New" w:hint="default"/>
      </w:rPr>
    </w:lvl>
    <w:lvl w:ilvl="8">
      <w:start w:val="1"/>
      <w:numFmt w:val="bullet"/>
      <w:lvlText w:val=""/>
      <w:lvlJc w:val="left"/>
      <w:pPr>
        <w:ind w:left="8663" w:hanging="360"/>
      </w:pPr>
      <w:rPr>
        <w:rFonts w:ascii="Wingdings" w:hAnsi="Wingdings" w:cs="Wingdings" w:hint="default"/>
      </w:rPr>
    </w:lvl>
  </w:abstractNum>
  <w:abstractNum w:abstractNumId="19" w15:restartNumberingAfterBreak="0">
    <w:nsid w:val="2B5F0F4C"/>
    <w:multiLevelType w:val="multilevel"/>
    <w:tmpl w:val="1F88EE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2F7F5257"/>
    <w:multiLevelType w:val="multilevel"/>
    <w:tmpl w:val="2DE2978E"/>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1" w15:restartNumberingAfterBreak="0">
    <w:nsid w:val="2F81177E"/>
    <w:multiLevelType w:val="multilevel"/>
    <w:tmpl w:val="0472CBF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1610045"/>
    <w:multiLevelType w:val="multilevel"/>
    <w:tmpl w:val="F19EC664"/>
    <w:lvl w:ilvl="0">
      <w:start w:val="1"/>
      <w:numFmt w:val="lowerLetter"/>
      <w:lvlText w:val="%1)"/>
      <w:lvlJc w:val="left"/>
      <w:pPr>
        <w:ind w:left="71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56640AD"/>
    <w:multiLevelType w:val="multilevel"/>
    <w:tmpl w:val="C62AD438"/>
    <w:lvl w:ilvl="0">
      <w:start w:val="1"/>
      <w:numFmt w:val="lowerLetter"/>
      <w:lvlText w:val="%1)"/>
      <w:lvlJc w:val="left"/>
      <w:pPr>
        <w:ind w:left="71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A4D66AC"/>
    <w:multiLevelType w:val="multilevel"/>
    <w:tmpl w:val="5A46C75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07466B2"/>
    <w:multiLevelType w:val="multilevel"/>
    <w:tmpl w:val="F410D1F2"/>
    <w:lvl w:ilvl="0">
      <w:start w:val="1"/>
      <w:numFmt w:val="decimal"/>
      <w:lvlText w:val="%1."/>
      <w:lvlJc w:val="left"/>
      <w:pPr>
        <w:ind w:left="1065" w:hanging="705"/>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6" w15:restartNumberingAfterBreak="0">
    <w:nsid w:val="40B359F7"/>
    <w:multiLevelType w:val="multilevel"/>
    <w:tmpl w:val="3A38C51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7" w15:restartNumberingAfterBreak="0">
    <w:nsid w:val="42381C0F"/>
    <w:multiLevelType w:val="multilevel"/>
    <w:tmpl w:val="45924396"/>
    <w:lvl w:ilvl="0">
      <w:start w:val="1"/>
      <w:numFmt w:val="lowerLetter"/>
      <w:lvlText w:val="%1)"/>
      <w:lvlJc w:val="left"/>
      <w:pPr>
        <w:ind w:left="71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40D7227"/>
    <w:multiLevelType w:val="multilevel"/>
    <w:tmpl w:val="3DA8C28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4E0604E4"/>
    <w:multiLevelType w:val="multilevel"/>
    <w:tmpl w:val="96E684E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07D0A54"/>
    <w:multiLevelType w:val="multilevel"/>
    <w:tmpl w:val="DE8895E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1" w15:restartNumberingAfterBreak="0">
    <w:nsid w:val="50F87756"/>
    <w:multiLevelType w:val="multilevel"/>
    <w:tmpl w:val="FFE4843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52624DD2"/>
    <w:multiLevelType w:val="multilevel"/>
    <w:tmpl w:val="53DC9F0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2C51CFE"/>
    <w:multiLevelType w:val="multilevel"/>
    <w:tmpl w:val="05A6E9EA"/>
    <w:lvl w:ilvl="0">
      <w:start w:val="1"/>
      <w:numFmt w:val="decimal"/>
      <w:lvlText w:val="%1)"/>
      <w:lvlJc w:val="left"/>
      <w:pPr>
        <w:ind w:left="360" w:hanging="360"/>
      </w:p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4" w15:restartNumberingAfterBreak="0">
    <w:nsid w:val="565C4326"/>
    <w:multiLevelType w:val="multilevel"/>
    <w:tmpl w:val="7E5626E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68D16A3"/>
    <w:multiLevelType w:val="multilevel"/>
    <w:tmpl w:val="1C4E3380"/>
    <w:lvl w:ilvl="0">
      <w:start w:val="1"/>
      <w:numFmt w:val="lowerLetter"/>
      <w:lvlText w:val="%1)"/>
      <w:lvlJc w:val="left"/>
      <w:pPr>
        <w:ind w:left="71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C1D1AED"/>
    <w:multiLevelType w:val="multilevel"/>
    <w:tmpl w:val="378EA218"/>
    <w:lvl w:ilvl="0">
      <w:start w:val="2"/>
      <w:numFmt w:val="decimal"/>
      <w:lvlText w:val="%1."/>
      <w:lvlJc w:val="left"/>
      <w:pPr>
        <w:ind w:left="525" w:hanging="525"/>
      </w:pPr>
    </w:lvl>
    <w:lvl w:ilvl="1">
      <w:start w:val="11"/>
      <w:numFmt w:val="decimal"/>
      <w:lvlText w:val="%1.%2."/>
      <w:lvlJc w:val="left"/>
      <w:pPr>
        <w:ind w:left="1854" w:hanging="720"/>
      </w:pPr>
    </w:lvl>
    <w:lvl w:ilvl="2">
      <w:start w:val="1"/>
      <w:numFmt w:val="decimal"/>
      <w:lvlText w:val="%1.%2.%3."/>
      <w:lvlJc w:val="left"/>
      <w:pPr>
        <w:ind w:left="2988" w:hanging="720"/>
      </w:pPr>
    </w:lvl>
    <w:lvl w:ilvl="3">
      <w:start w:val="1"/>
      <w:numFmt w:val="decimal"/>
      <w:lvlText w:val="%1.%2.%3.%4."/>
      <w:lvlJc w:val="left"/>
      <w:pPr>
        <w:ind w:left="4482" w:hanging="1080"/>
      </w:pPr>
    </w:lvl>
    <w:lvl w:ilvl="4">
      <w:start w:val="1"/>
      <w:numFmt w:val="decimal"/>
      <w:lvlText w:val="%1.%2.%3.%4.%5."/>
      <w:lvlJc w:val="left"/>
      <w:pPr>
        <w:ind w:left="5616" w:hanging="1080"/>
      </w:pPr>
    </w:lvl>
    <w:lvl w:ilvl="5">
      <w:start w:val="1"/>
      <w:numFmt w:val="decimal"/>
      <w:lvlText w:val="%1.%2.%3.%4.%5.%6."/>
      <w:lvlJc w:val="left"/>
      <w:pPr>
        <w:ind w:left="7110" w:hanging="1440"/>
      </w:pPr>
    </w:lvl>
    <w:lvl w:ilvl="6">
      <w:start w:val="1"/>
      <w:numFmt w:val="decimal"/>
      <w:lvlText w:val="%1.%2.%3.%4.%5.%6.%7."/>
      <w:lvlJc w:val="left"/>
      <w:pPr>
        <w:ind w:left="8244" w:hanging="1440"/>
      </w:pPr>
    </w:lvl>
    <w:lvl w:ilvl="7">
      <w:start w:val="1"/>
      <w:numFmt w:val="decimal"/>
      <w:lvlText w:val="%1.%2.%3.%4.%5.%6.%7.%8."/>
      <w:lvlJc w:val="left"/>
      <w:pPr>
        <w:ind w:left="9738" w:hanging="1800"/>
      </w:pPr>
    </w:lvl>
    <w:lvl w:ilvl="8">
      <w:start w:val="1"/>
      <w:numFmt w:val="decimal"/>
      <w:lvlText w:val="%1.%2.%3.%4.%5.%6.%7.%8.%9."/>
      <w:lvlJc w:val="left"/>
      <w:pPr>
        <w:ind w:left="10872" w:hanging="1800"/>
      </w:pPr>
    </w:lvl>
  </w:abstractNum>
  <w:abstractNum w:abstractNumId="37" w15:restartNumberingAfterBreak="0">
    <w:nsid w:val="5E7B5EBE"/>
    <w:multiLevelType w:val="multilevel"/>
    <w:tmpl w:val="BF82641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76E21DE"/>
    <w:multiLevelType w:val="multilevel"/>
    <w:tmpl w:val="1286F0D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D04778B"/>
    <w:multiLevelType w:val="multilevel"/>
    <w:tmpl w:val="AAE2548C"/>
    <w:lvl w:ilvl="0">
      <w:start w:val="1"/>
      <w:numFmt w:val="decimal"/>
      <w:lvlText w:val="%1."/>
      <w:lvlJc w:val="left"/>
      <w:pPr>
        <w:ind w:left="360" w:hanging="360"/>
      </w:pPr>
    </w:lvl>
    <w:lvl w:ilvl="1">
      <w:start w:val="1"/>
      <w:numFmt w:val="lowerLetter"/>
      <w:lvlText w:val="%2)"/>
      <w:lvlJc w:val="left"/>
      <w:pPr>
        <w:ind w:left="1200" w:hanging="480"/>
      </w:pPr>
      <w:rPr>
        <w:sz w:val="24"/>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6DDB29D6"/>
    <w:multiLevelType w:val="multilevel"/>
    <w:tmpl w:val="4ED6BB5E"/>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41" w15:restartNumberingAfterBreak="0">
    <w:nsid w:val="7047266F"/>
    <w:multiLevelType w:val="multilevel"/>
    <w:tmpl w:val="54B4065A"/>
    <w:lvl w:ilvl="0">
      <w:start w:val="1"/>
      <w:numFmt w:val="lowerLetter"/>
      <w:lvlText w:val="%1)"/>
      <w:lvlJc w:val="left"/>
      <w:pPr>
        <w:ind w:left="71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21F5A5F"/>
    <w:multiLevelType w:val="multilevel"/>
    <w:tmpl w:val="547C7364"/>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43" w15:restartNumberingAfterBreak="0">
    <w:nsid w:val="746E7187"/>
    <w:multiLevelType w:val="multilevel"/>
    <w:tmpl w:val="0CF80B3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5E63D11"/>
    <w:multiLevelType w:val="multilevel"/>
    <w:tmpl w:val="F9CA5B0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C6A5253"/>
    <w:multiLevelType w:val="multilevel"/>
    <w:tmpl w:val="EFA4F9E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D2536FD"/>
    <w:multiLevelType w:val="multilevel"/>
    <w:tmpl w:val="9BC2DC1E"/>
    <w:lvl w:ilvl="0">
      <w:start w:val="1"/>
      <w:numFmt w:val="decimal"/>
      <w:lvlText w:val="%1)"/>
      <w:lvlJc w:val="left"/>
      <w:pPr>
        <w:ind w:left="-1065" w:hanging="360"/>
      </w:pPr>
      <w:rPr>
        <w:rFonts w:eastAsia="Times New Roman"/>
      </w:rPr>
    </w:lvl>
    <w:lvl w:ilvl="1">
      <w:start w:val="1"/>
      <w:numFmt w:val="lowerLetter"/>
      <w:lvlText w:val="%2."/>
      <w:lvlJc w:val="left"/>
      <w:pPr>
        <w:ind w:left="-345" w:hanging="360"/>
      </w:pPr>
    </w:lvl>
    <w:lvl w:ilvl="2">
      <w:start w:val="1"/>
      <w:numFmt w:val="lowerRoman"/>
      <w:lvlText w:val="%3."/>
      <w:lvlJc w:val="right"/>
      <w:pPr>
        <w:ind w:left="375" w:hanging="180"/>
      </w:pPr>
    </w:lvl>
    <w:lvl w:ilvl="3">
      <w:start w:val="1"/>
      <w:numFmt w:val="decimal"/>
      <w:lvlText w:val="%4."/>
      <w:lvlJc w:val="left"/>
      <w:pPr>
        <w:ind w:left="1095" w:hanging="360"/>
      </w:pPr>
    </w:lvl>
    <w:lvl w:ilvl="4">
      <w:start w:val="1"/>
      <w:numFmt w:val="lowerLetter"/>
      <w:lvlText w:val="%5."/>
      <w:lvlJc w:val="left"/>
      <w:pPr>
        <w:ind w:left="1815" w:hanging="360"/>
      </w:pPr>
    </w:lvl>
    <w:lvl w:ilvl="5">
      <w:start w:val="1"/>
      <w:numFmt w:val="lowerRoman"/>
      <w:lvlText w:val="%6."/>
      <w:lvlJc w:val="right"/>
      <w:pPr>
        <w:ind w:left="2535" w:hanging="180"/>
      </w:pPr>
    </w:lvl>
    <w:lvl w:ilvl="6">
      <w:start w:val="1"/>
      <w:numFmt w:val="decimal"/>
      <w:lvlText w:val="%7."/>
      <w:lvlJc w:val="left"/>
      <w:pPr>
        <w:ind w:left="3255" w:hanging="360"/>
      </w:pPr>
    </w:lvl>
    <w:lvl w:ilvl="7">
      <w:start w:val="1"/>
      <w:numFmt w:val="lowerLetter"/>
      <w:lvlText w:val="%8."/>
      <w:lvlJc w:val="left"/>
      <w:pPr>
        <w:ind w:left="3975" w:hanging="360"/>
      </w:pPr>
    </w:lvl>
    <w:lvl w:ilvl="8">
      <w:start w:val="1"/>
      <w:numFmt w:val="lowerRoman"/>
      <w:lvlText w:val="%9."/>
      <w:lvlJc w:val="right"/>
      <w:pPr>
        <w:ind w:left="4695" w:hanging="180"/>
      </w:pPr>
    </w:lvl>
  </w:abstractNum>
  <w:num w:numId="1">
    <w:abstractNumId w:val="25"/>
  </w:num>
  <w:num w:numId="2">
    <w:abstractNumId w:val="39"/>
  </w:num>
  <w:num w:numId="3">
    <w:abstractNumId w:val="42"/>
  </w:num>
  <w:num w:numId="4">
    <w:abstractNumId w:val="12"/>
  </w:num>
  <w:num w:numId="5">
    <w:abstractNumId w:val="33"/>
  </w:num>
  <w:num w:numId="6">
    <w:abstractNumId w:val="20"/>
  </w:num>
  <w:num w:numId="7">
    <w:abstractNumId w:val="34"/>
  </w:num>
  <w:num w:numId="8">
    <w:abstractNumId w:val="45"/>
  </w:num>
  <w:num w:numId="9">
    <w:abstractNumId w:val="29"/>
  </w:num>
  <w:num w:numId="10">
    <w:abstractNumId w:val="1"/>
  </w:num>
  <w:num w:numId="11">
    <w:abstractNumId w:val="13"/>
  </w:num>
  <w:num w:numId="12">
    <w:abstractNumId w:val="43"/>
  </w:num>
  <w:num w:numId="13">
    <w:abstractNumId w:val="5"/>
  </w:num>
  <w:num w:numId="14">
    <w:abstractNumId w:val="3"/>
  </w:num>
  <w:num w:numId="15">
    <w:abstractNumId w:val="37"/>
  </w:num>
  <w:num w:numId="16">
    <w:abstractNumId w:val="38"/>
  </w:num>
  <w:num w:numId="17">
    <w:abstractNumId w:val="41"/>
  </w:num>
  <w:num w:numId="18">
    <w:abstractNumId w:val="0"/>
  </w:num>
  <w:num w:numId="19">
    <w:abstractNumId w:val="16"/>
  </w:num>
  <w:num w:numId="20">
    <w:abstractNumId w:val="27"/>
  </w:num>
  <w:num w:numId="21">
    <w:abstractNumId w:val="22"/>
  </w:num>
  <w:num w:numId="22">
    <w:abstractNumId w:val="30"/>
  </w:num>
  <w:num w:numId="23">
    <w:abstractNumId w:val="10"/>
  </w:num>
  <w:num w:numId="24">
    <w:abstractNumId w:val="35"/>
  </w:num>
  <w:num w:numId="25">
    <w:abstractNumId w:val="8"/>
  </w:num>
  <w:num w:numId="26">
    <w:abstractNumId w:val="17"/>
  </w:num>
  <w:num w:numId="27">
    <w:abstractNumId w:val="23"/>
  </w:num>
  <w:num w:numId="28">
    <w:abstractNumId w:val="6"/>
  </w:num>
  <w:num w:numId="29">
    <w:abstractNumId w:val="21"/>
  </w:num>
  <w:num w:numId="30">
    <w:abstractNumId w:val="11"/>
  </w:num>
  <w:num w:numId="31">
    <w:abstractNumId w:val="32"/>
  </w:num>
  <w:num w:numId="32">
    <w:abstractNumId w:val="24"/>
  </w:num>
  <w:num w:numId="33">
    <w:abstractNumId w:val="2"/>
  </w:num>
  <w:num w:numId="34">
    <w:abstractNumId w:val="4"/>
  </w:num>
  <w:num w:numId="35">
    <w:abstractNumId w:val="14"/>
  </w:num>
  <w:num w:numId="36">
    <w:abstractNumId w:val="19"/>
  </w:num>
  <w:num w:numId="37">
    <w:abstractNumId w:val="28"/>
  </w:num>
  <w:num w:numId="38">
    <w:abstractNumId w:val="46"/>
  </w:num>
  <w:num w:numId="39">
    <w:abstractNumId w:val="9"/>
  </w:num>
  <w:num w:numId="40">
    <w:abstractNumId w:val="36"/>
  </w:num>
  <w:num w:numId="41">
    <w:abstractNumId w:val="44"/>
  </w:num>
  <w:num w:numId="42">
    <w:abstractNumId w:val="26"/>
  </w:num>
  <w:num w:numId="43">
    <w:abstractNumId w:val="40"/>
  </w:num>
  <w:num w:numId="44">
    <w:abstractNumId w:val="31"/>
  </w:num>
  <w:num w:numId="45">
    <w:abstractNumId w:val="7"/>
  </w:num>
  <w:num w:numId="46">
    <w:abstractNumId w:val="18"/>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86E"/>
    <w:rsid w:val="00266828"/>
    <w:rsid w:val="00A03643"/>
    <w:rsid w:val="00D8186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EC239"/>
  <w15:docId w15:val="{A6922277-8BD2-448B-8039-36AAB9CA9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25413"/>
    <w:pPr>
      <w:spacing w:after="160" w:line="252" w:lineRule="auto"/>
      <w:jc w:val="both"/>
    </w:pPr>
    <w:rPr>
      <w:rFonts w:eastAsia="Times New Roman" w:cs="Times New Roman"/>
      <w:lang w:eastAsia="pl-PL"/>
    </w:rPr>
  </w:style>
  <w:style w:type="paragraph" w:styleId="Nagwek1">
    <w:name w:val="heading 1"/>
    <w:basedOn w:val="Normalny"/>
    <w:next w:val="Normalny"/>
    <w:link w:val="Nagwek1Znak"/>
    <w:uiPriority w:val="9"/>
    <w:qFormat/>
    <w:rsid w:val="006F5A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0F308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6">
    <w:name w:val="heading 6"/>
    <w:basedOn w:val="Normalny"/>
    <w:next w:val="Normalny"/>
    <w:link w:val="Nagwek6Znak"/>
    <w:uiPriority w:val="9"/>
    <w:semiHidden/>
    <w:unhideWhenUsed/>
    <w:qFormat/>
    <w:rsid w:val="00DC621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uiPriority w:val="99"/>
    <w:rsid w:val="006F5A79"/>
    <w:rPr>
      <w:color w:val="0000FF"/>
      <w:u w:val="single"/>
    </w:rPr>
  </w:style>
  <w:style w:type="character" w:customStyle="1" w:styleId="BezodstpwZnak">
    <w:name w:val="Bez odstępów Znak"/>
    <w:link w:val="Bezodstpw"/>
    <w:uiPriority w:val="1"/>
    <w:qFormat/>
    <w:rsid w:val="006F5A79"/>
    <w:rPr>
      <w:rFonts w:ascii="Calibri" w:eastAsia="Times New Roman" w:hAnsi="Calibri" w:cs="Times New Roman"/>
      <w:lang w:eastAsia="pl-PL"/>
    </w:rPr>
  </w:style>
  <w:style w:type="character" w:customStyle="1" w:styleId="Nagwek1Znak">
    <w:name w:val="Nagłówek 1 Znak"/>
    <w:basedOn w:val="Domylnaczcionkaakapitu"/>
    <w:link w:val="Nagwek1"/>
    <w:uiPriority w:val="9"/>
    <w:qFormat/>
    <w:rsid w:val="006F5A79"/>
    <w:rPr>
      <w:rFonts w:asciiTheme="majorHAnsi" w:eastAsiaTheme="majorEastAsia" w:hAnsiTheme="majorHAnsi" w:cstheme="majorBidi"/>
      <w:color w:val="2E74B5" w:themeColor="accent1" w:themeShade="BF"/>
      <w:sz w:val="32"/>
      <w:szCs w:val="32"/>
      <w:lang w:eastAsia="pl-PL"/>
    </w:rPr>
  </w:style>
  <w:style w:type="character" w:customStyle="1" w:styleId="NagwekZnak">
    <w:name w:val="Nagłówek Znak"/>
    <w:basedOn w:val="Domylnaczcionkaakapitu"/>
    <w:link w:val="Nagwek"/>
    <w:uiPriority w:val="99"/>
    <w:qFormat/>
    <w:rsid w:val="006F5A79"/>
    <w:rPr>
      <w:rFonts w:ascii="Calibri" w:eastAsia="Times New Roman" w:hAnsi="Calibri" w:cs="Times New Roman"/>
      <w:lang w:eastAsia="pl-PL"/>
    </w:rPr>
  </w:style>
  <w:style w:type="character" w:customStyle="1" w:styleId="StopkaZnak">
    <w:name w:val="Stopka Znak"/>
    <w:basedOn w:val="Domylnaczcionkaakapitu"/>
    <w:link w:val="Stopka"/>
    <w:uiPriority w:val="99"/>
    <w:qFormat/>
    <w:rsid w:val="006F5A79"/>
    <w:rPr>
      <w:rFonts w:ascii="Calibri" w:eastAsia="Times New Roman" w:hAnsi="Calibri" w:cs="Times New Roman"/>
      <w:lang w:eastAsia="pl-PL"/>
    </w:rPr>
  </w:style>
  <w:style w:type="character" w:customStyle="1" w:styleId="TekstdymkaZnak">
    <w:name w:val="Tekst dymka Znak"/>
    <w:basedOn w:val="Domylnaczcionkaakapitu"/>
    <w:link w:val="Tekstdymka"/>
    <w:uiPriority w:val="99"/>
    <w:semiHidden/>
    <w:qFormat/>
    <w:rsid w:val="00C23DCB"/>
    <w:rPr>
      <w:rFonts w:ascii="Segoe UI" w:eastAsia="Times New Roman" w:hAnsi="Segoe UI" w:cs="Segoe UI"/>
      <w:sz w:val="18"/>
      <w:szCs w:val="18"/>
      <w:lang w:eastAsia="pl-PL"/>
    </w:rPr>
  </w:style>
  <w:style w:type="character" w:customStyle="1" w:styleId="Nagwek2Znak">
    <w:name w:val="Nagłówek 2 Znak"/>
    <w:basedOn w:val="Domylnaczcionkaakapitu"/>
    <w:link w:val="Nagwek2"/>
    <w:uiPriority w:val="9"/>
    <w:qFormat/>
    <w:rsid w:val="000F3081"/>
    <w:rPr>
      <w:rFonts w:asciiTheme="majorHAnsi" w:eastAsiaTheme="majorEastAsia" w:hAnsiTheme="majorHAnsi" w:cstheme="majorBidi"/>
      <w:color w:val="2E74B5" w:themeColor="accent1" w:themeShade="BF"/>
      <w:sz w:val="26"/>
      <w:szCs w:val="26"/>
      <w:lang w:eastAsia="pl-PL"/>
    </w:rPr>
  </w:style>
  <w:style w:type="character" w:styleId="Odwoaniedokomentarza">
    <w:name w:val="annotation reference"/>
    <w:basedOn w:val="Domylnaczcionkaakapitu"/>
    <w:uiPriority w:val="99"/>
    <w:unhideWhenUsed/>
    <w:qFormat/>
    <w:rsid w:val="006B2BCE"/>
    <w:rPr>
      <w:sz w:val="16"/>
      <w:szCs w:val="16"/>
    </w:rPr>
  </w:style>
  <w:style w:type="character" w:customStyle="1" w:styleId="TekstkomentarzaZnak">
    <w:name w:val="Tekst komentarza Znak"/>
    <w:basedOn w:val="Domylnaczcionkaakapitu"/>
    <w:link w:val="Tekstkomentarza"/>
    <w:uiPriority w:val="99"/>
    <w:qFormat/>
    <w:rsid w:val="006B2BCE"/>
    <w:rPr>
      <w:rFonts w:ascii="Calibri" w:eastAsia="Times New Roman" w:hAnsi="Calibri"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6B2BCE"/>
    <w:rPr>
      <w:rFonts w:ascii="Calibri" w:eastAsia="Times New Roman" w:hAnsi="Calibri" w:cs="Times New Roman"/>
      <w:b/>
      <w:bCs/>
      <w:sz w:val="20"/>
      <w:szCs w:val="20"/>
      <w:lang w:eastAsia="pl-PL"/>
    </w:rPr>
  </w:style>
  <w:style w:type="character" w:styleId="Pogrubienie">
    <w:name w:val="Strong"/>
    <w:uiPriority w:val="22"/>
    <w:qFormat/>
    <w:rsid w:val="00F248B6"/>
    <w:rPr>
      <w:rFonts w:ascii="Tahoma" w:hAnsi="Tahoma"/>
      <w:b w:val="0"/>
      <w:bCs/>
      <w:caps/>
      <w:color w:val="auto"/>
      <w:sz w:val="24"/>
    </w:rPr>
  </w:style>
  <w:style w:type="character" w:customStyle="1" w:styleId="Nagwek6Znak">
    <w:name w:val="Nagłówek 6 Znak"/>
    <w:basedOn w:val="Domylnaczcionkaakapitu"/>
    <w:link w:val="Nagwek6"/>
    <w:uiPriority w:val="9"/>
    <w:semiHidden/>
    <w:qFormat/>
    <w:rsid w:val="00DC6215"/>
    <w:rPr>
      <w:rFonts w:asciiTheme="majorHAnsi" w:eastAsiaTheme="majorEastAsia" w:hAnsiTheme="majorHAnsi" w:cstheme="majorBidi"/>
      <w:color w:val="1F4D78" w:themeColor="accent1" w:themeShade="7F"/>
      <w:lang w:eastAsia="pl-PL"/>
    </w:rPr>
  </w:style>
  <w:style w:type="character" w:customStyle="1" w:styleId="czeindeksu">
    <w:name w:val="Łącze indeksu"/>
    <w:qFormat/>
  </w:style>
  <w:style w:type="paragraph" w:styleId="Nagwek">
    <w:name w:val="header"/>
    <w:basedOn w:val="Normalny"/>
    <w:next w:val="Tekstpodstawowy"/>
    <w:link w:val="NagwekZnak"/>
    <w:uiPriority w:val="99"/>
    <w:unhideWhenUsed/>
    <w:rsid w:val="006F5A79"/>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Bezodstpw">
    <w:name w:val="No Spacing"/>
    <w:link w:val="BezodstpwZnak"/>
    <w:uiPriority w:val="1"/>
    <w:qFormat/>
    <w:rsid w:val="006F5A79"/>
    <w:pPr>
      <w:jc w:val="both"/>
    </w:pPr>
    <w:rPr>
      <w:rFonts w:eastAsia="Times New Roman" w:cs="Times New Roman"/>
      <w:lang w:eastAsia="pl-PL"/>
    </w:rPr>
  </w:style>
  <w:style w:type="paragraph" w:styleId="Nagwekspisutreci">
    <w:name w:val="TOC Heading"/>
    <w:basedOn w:val="Nagwek1"/>
    <w:next w:val="Normalny"/>
    <w:uiPriority w:val="39"/>
    <w:unhideWhenUsed/>
    <w:qFormat/>
    <w:rsid w:val="006F5A79"/>
    <w:pPr>
      <w:spacing w:before="320" w:after="40"/>
    </w:pPr>
    <w:rPr>
      <w:rFonts w:ascii="Calibri Light" w:eastAsia="SimSun" w:hAnsi="Calibri Light" w:cs="Times New Roman"/>
      <w:b/>
      <w:bCs/>
      <w:caps/>
      <w:color w:val="auto"/>
      <w:spacing w:val="4"/>
      <w:sz w:val="28"/>
      <w:szCs w:val="28"/>
      <w:lang w:val="x-none" w:eastAsia="x-none"/>
    </w:rPr>
  </w:style>
  <w:style w:type="paragraph" w:styleId="Spistreci1">
    <w:name w:val="toc 1"/>
    <w:basedOn w:val="Normalny"/>
    <w:next w:val="Normalny"/>
    <w:autoRedefine/>
    <w:uiPriority w:val="39"/>
    <w:rsid w:val="006F5A79"/>
    <w:pPr>
      <w:tabs>
        <w:tab w:val="left" w:pos="440"/>
        <w:tab w:val="right" w:leader="dot" w:pos="9062"/>
      </w:tabs>
    </w:pPr>
  </w:style>
  <w:style w:type="paragraph" w:customStyle="1" w:styleId="Gwkaistopka">
    <w:name w:val="Główka i stopka"/>
    <w:basedOn w:val="Normalny"/>
    <w:qFormat/>
  </w:style>
  <w:style w:type="paragraph" w:styleId="Stopka">
    <w:name w:val="footer"/>
    <w:basedOn w:val="Normalny"/>
    <w:link w:val="StopkaZnak"/>
    <w:uiPriority w:val="99"/>
    <w:unhideWhenUsed/>
    <w:rsid w:val="006F5A79"/>
    <w:pPr>
      <w:tabs>
        <w:tab w:val="center" w:pos="4536"/>
        <w:tab w:val="right" w:pos="9072"/>
      </w:tabs>
      <w:spacing w:after="0" w:line="240" w:lineRule="auto"/>
    </w:pPr>
  </w:style>
  <w:style w:type="paragraph" w:styleId="Akapitzlist">
    <w:name w:val="List Paragraph"/>
    <w:basedOn w:val="Normalny"/>
    <w:uiPriority w:val="34"/>
    <w:qFormat/>
    <w:rsid w:val="00AC70DE"/>
    <w:pPr>
      <w:ind w:left="720"/>
      <w:contextualSpacing/>
    </w:pPr>
  </w:style>
  <w:style w:type="paragraph" w:styleId="Tekstdymka">
    <w:name w:val="Balloon Text"/>
    <w:basedOn w:val="Normalny"/>
    <w:link w:val="TekstdymkaZnak"/>
    <w:uiPriority w:val="99"/>
    <w:semiHidden/>
    <w:unhideWhenUsed/>
    <w:qFormat/>
    <w:rsid w:val="00C23DCB"/>
    <w:pPr>
      <w:spacing w:after="0" w:line="240" w:lineRule="auto"/>
    </w:pPr>
    <w:rPr>
      <w:rFonts w:ascii="Segoe UI" w:hAnsi="Segoe UI" w:cs="Segoe UI"/>
      <w:sz w:val="18"/>
      <w:szCs w:val="18"/>
    </w:rPr>
  </w:style>
  <w:style w:type="paragraph" w:styleId="Spistreci2">
    <w:name w:val="toc 2"/>
    <w:basedOn w:val="Normalny"/>
    <w:next w:val="Normalny"/>
    <w:autoRedefine/>
    <w:uiPriority w:val="39"/>
    <w:unhideWhenUsed/>
    <w:rsid w:val="00791CA7"/>
    <w:pPr>
      <w:tabs>
        <w:tab w:val="left" w:pos="880"/>
        <w:tab w:val="right" w:leader="dot" w:pos="9062"/>
      </w:tabs>
      <w:spacing w:after="100"/>
      <w:ind w:left="220"/>
    </w:pPr>
    <w:rPr>
      <w:strike/>
    </w:rPr>
  </w:style>
  <w:style w:type="paragraph" w:styleId="Tekstkomentarza">
    <w:name w:val="annotation text"/>
    <w:basedOn w:val="Normalny"/>
    <w:link w:val="TekstkomentarzaZnak"/>
    <w:uiPriority w:val="99"/>
    <w:unhideWhenUsed/>
    <w:qFormat/>
    <w:rsid w:val="006B2BCE"/>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B2BCE"/>
    <w:rPr>
      <w:b/>
      <w:bCs/>
    </w:rPr>
  </w:style>
  <w:style w:type="paragraph" w:styleId="NormalnyWeb">
    <w:name w:val="Normal (Web)"/>
    <w:basedOn w:val="Normalny"/>
    <w:uiPriority w:val="99"/>
    <w:qFormat/>
    <w:rsid w:val="00F248B6"/>
    <w:pPr>
      <w:spacing w:afterAutospacing="1"/>
    </w:pPr>
  </w:style>
  <w:style w:type="paragraph" w:customStyle="1" w:styleId="LITlitera">
    <w:name w:val="LIT – litera"/>
    <w:basedOn w:val="PKTpunkt"/>
    <w:uiPriority w:val="14"/>
    <w:qFormat/>
    <w:rsid w:val="00791CA7"/>
    <w:pPr>
      <w:ind w:left="986" w:hanging="476"/>
    </w:pPr>
  </w:style>
  <w:style w:type="paragraph" w:customStyle="1" w:styleId="PKTpunkt">
    <w:name w:val="PKT – punkt"/>
    <w:uiPriority w:val="13"/>
    <w:qFormat/>
    <w:rsid w:val="00791CA7"/>
    <w:pPr>
      <w:spacing w:line="360" w:lineRule="auto"/>
      <w:ind w:left="510" w:hanging="510"/>
      <w:jc w:val="both"/>
    </w:pPr>
    <w:rPr>
      <w:rFonts w:ascii="Times" w:eastAsiaTheme="minorEastAsia" w:hAnsi="Times" w:cs="Arial"/>
      <w:bCs/>
      <w:sz w:val="24"/>
      <w:szCs w:val="20"/>
      <w:lang w:eastAsia="pl-PL"/>
    </w:rPr>
  </w:style>
  <w:style w:type="paragraph" w:customStyle="1" w:styleId="TIRtiret">
    <w:name w:val="TIR – tiret"/>
    <w:basedOn w:val="LITlitera"/>
    <w:uiPriority w:val="15"/>
    <w:qFormat/>
    <w:rsid w:val="00791CA7"/>
    <w:pPr>
      <w:ind w:left="1384" w:hanging="397"/>
    </w:pPr>
  </w:style>
  <w:style w:type="paragraph" w:customStyle="1" w:styleId="Akapitzlist1">
    <w:name w:val="Akapit z listą1"/>
    <w:basedOn w:val="Normalny"/>
    <w:qFormat/>
    <w:rsid w:val="00A858C3"/>
    <w:pPr>
      <w:ind w:left="720"/>
      <w:contextualSpacing/>
    </w:pPr>
    <w:rPr>
      <w:rFonts w:eastAsia="Calibri"/>
    </w:rPr>
  </w:style>
  <w:style w:type="paragraph" w:customStyle="1" w:styleId="CM1">
    <w:name w:val="CM1"/>
    <w:basedOn w:val="Normalny"/>
    <w:next w:val="Normalny"/>
    <w:uiPriority w:val="99"/>
    <w:qFormat/>
    <w:rsid w:val="00B4351D"/>
    <w:pPr>
      <w:spacing w:after="0" w:line="240" w:lineRule="auto"/>
      <w:jc w:val="left"/>
    </w:pPr>
    <w:rPr>
      <w:rFonts w:ascii="EUAlbertina" w:eastAsiaTheme="minorHAnsi" w:hAnsi="EUAlbertina" w:cstheme="minorBidi"/>
      <w:sz w:val="24"/>
      <w:szCs w:val="24"/>
      <w:lang w:eastAsia="en-US"/>
    </w:rPr>
  </w:style>
  <w:style w:type="paragraph" w:customStyle="1" w:styleId="CM3">
    <w:name w:val="CM3"/>
    <w:basedOn w:val="Normalny"/>
    <w:next w:val="Normalny"/>
    <w:uiPriority w:val="99"/>
    <w:qFormat/>
    <w:rsid w:val="00B4351D"/>
    <w:pPr>
      <w:spacing w:after="0" w:line="240" w:lineRule="auto"/>
      <w:jc w:val="left"/>
    </w:pPr>
    <w:rPr>
      <w:rFonts w:ascii="EUAlbertina" w:eastAsiaTheme="minorHAnsi" w:hAnsi="EUAlbertina" w:cstheme="minorBidi"/>
      <w:sz w:val="24"/>
      <w:szCs w:val="24"/>
      <w:lang w:eastAsia="en-US"/>
    </w:rPr>
  </w:style>
  <w:style w:type="paragraph" w:customStyle="1" w:styleId="Default">
    <w:name w:val="Default"/>
    <w:qFormat/>
    <w:rsid w:val="00022DF2"/>
    <w:rPr>
      <w:rFonts w:ascii="Arial" w:eastAsia="Calibri" w:hAnsi="Arial" w:cs="Arial"/>
      <w:color w:val="000000"/>
      <w:sz w:val="24"/>
      <w:szCs w:val="24"/>
    </w:rPr>
  </w:style>
  <w:style w:type="paragraph" w:customStyle="1" w:styleId="Zawartoramki">
    <w:name w:val="Zawartość ramki"/>
    <w:basedOn w:val="Normalny"/>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5C653-1D1C-418C-9424-88C5B88E1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10408</Words>
  <Characters>62450</Characters>
  <Application>Microsoft Office Word</Application>
  <DocSecurity>0</DocSecurity>
  <Lines>520</Lines>
  <Paragraphs>145</Paragraphs>
  <ScaleCrop>false</ScaleCrop>
  <Company>MRiRW</Company>
  <LinksUpToDate>false</LinksUpToDate>
  <CharactersWithSpaces>72713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Kamiński Igor</dc:creator>
  <dc:description/>
  <cp:lastModifiedBy>Pilecka Joanna</cp:lastModifiedBy>
  <cp:revision>2</cp:revision>
  <cp:lastPrinted>2018-05-29T07:55:00Z</cp:lastPrinted>
  <dcterms:created xsi:type="dcterms:W3CDTF">2020-12-03T10:30:00Z</dcterms:created>
  <dcterms:modified xsi:type="dcterms:W3CDTF">2020-12-03T10:30:00Z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MRiRW</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